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heme="minorHAnsi" w:eastAsiaTheme="minorHAnsi" w:hAnsiTheme="minorHAnsi" w:cstheme="minorBidi"/>
          <w:color w:val="auto"/>
          <w:sz w:val="22"/>
          <w:szCs w:val="22"/>
          <w:lang w:eastAsia="en-US"/>
        </w:rPr>
        <w:id w:val="-1735155968"/>
        <w:docPartObj>
          <w:docPartGallery w:val="Table of Contents"/>
          <w:docPartUnique/>
        </w:docPartObj>
      </w:sdtPr>
      <w:sdtEndPr>
        <w:rPr>
          <w:b/>
          <w:bCs/>
        </w:rPr>
      </w:sdtEndPr>
      <w:sdtContent>
        <w:p w14:paraId="269FF5A4" w14:textId="77777777" w:rsidR="006855B5" w:rsidRDefault="006855B5">
          <w:pPr>
            <w:pStyle w:val="Nadpisobsahu"/>
            <w:rPr>
              <w:rFonts w:asciiTheme="minorHAnsi" w:eastAsiaTheme="minorHAnsi" w:hAnsiTheme="minorHAnsi" w:cstheme="minorBidi"/>
              <w:color w:val="auto"/>
              <w:sz w:val="22"/>
              <w:szCs w:val="22"/>
              <w:lang w:eastAsia="en-US"/>
            </w:rPr>
          </w:pPr>
        </w:p>
        <w:p w14:paraId="619F6C51" w14:textId="77777777" w:rsidR="006855B5" w:rsidRPr="006855B5" w:rsidRDefault="006855B5" w:rsidP="006855B5">
          <w:pPr>
            <w:pStyle w:val="Nadpisobsahu"/>
            <w:jc w:val="center"/>
            <w:rPr>
              <w:rFonts w:asciiTheme="minorHAnsi" w:eastAsiaTheme="minorHAnsi" w:hAnsiTheme="minorHAnsi" w:cstheme="minorBidi"/>
              <w:b/>
              <w:color w:val="auto"/>
              <w:sz w:val="96"/>
              <w:szCs w:val="96"/>
              <w:lang w:eastAsia="en-US"/>
            </w:rPr>
          </w:pPr>
          <w:r>
            <w:rPr>
              <w:rFonts w:asciiTheme="minorHAnsi" w:eastAsiaTheme="minorHAnsi" w:hAnsiTheme="minorHAnsi" w:cstheme="minorBidi"/>
              <w:b/>
              <w:color w:val="auto"/>
              <w:sz w:val="96"/>
              <w:szCs w:val="96"/>
              <w:lang w:eastAsia="en-US"/>
            </w:rPr>
            <w:t>Technická z</w:t>
          </w:r>
          <w:r w:rsidRPr="006855B5">
            <w:rPr>
              <w:rFonts w:asciiTheme="minorHAnsi" w:eastAsiaTheme="minorHAnsi" w:hAnsiTheme="minorHAnsi" w:cstheme="minorBidi"/>
              <w:b/>
              <w:color w:val="auto"/>
              <w:sz w:val="96"/>
              <w:szCs w:val="96"/>
              <w:lang w:eastAsia="en-US"/>
            </w:rPr>
            <w:t>práva</w:t>
          </w:r>
        </w:p>
        <w:p w14:paraId="6624A29F" w14:textId="77060B6F" w:rsidR="0029572F" w:rsidRDefault="00C72C2B" w:rsidP="0029572F">
          <w:pPr>
            <w:pStyle w:val="Nadpisobsahu"/>
            <w:spacing w:before="0" w:line="240" w:lineRule="auto"/>
            <w:jc w:val="center"/>
            <w:rPr>
              <w:rFonts w:asciiTheme="minorHAnsi" w:eastAsiaTheme="minorHAnsi" w:hAnsiTheme="minorHAnsi" w:cstheme="minorBidi"/>
              <w:b/>
              <w:color w:val="auto"/>
              <w:lang w:eastAsia="en-US"/>
            </w:rPr>
          </w:pPr>
          <w:r>
            <w:rPr>
              <w:rFonts w:asciiTheme="minorHAnsi" w:eastAsiaTheme="minorHAnsi" w:hAnsiTheme="minorHAnsi" w:cstheme="minorBidi"/>
              <w:b/>
              <w:color w:val="auto"/>
              <w:lang w:eastAsia="en-US"/>
            </w:rPr>
            <w:t xml:space="preserve">Rekonstrukce </w:t>
          </w:r>
          <w:r w:rsidR="0029572F">
            <w:rPr>
              <w:rFonts w:asciiTheme="minorHAnsi" w:eastAsiaTheme="minorHAnsi" w:hAnsiTheme="minorHAnsi" w:cstheme="minorBidi"/>
              <w:b/>
              <w:color w:val="auto"/>
              <w:lang w:eastAsia="en-US"/>
            </w:rPr>
            <w:t xml:space="preserve">plynové </w:t>
          </w:r>
          <w:r>
            <w:rPr>
              <w:rFonts w:asciiTheme="minorHAnsi" w:eastAsiaTheme="minorHAnsi" w:hAnsiTheme="minorHAnsi" w:cstheme="minorBidi"/>
              <w:b/>
              <w:color w:val="auto"/>
              <w:lang w:eastAsia="en-US"/>
            </w:rPr>
            <w:t>kotelny</w:t>
          </w:r>
        </w:p>
        <w:p w14:paraId="6A2DE156" w14:textId="77777777" w:rsidR="0029572F" w:rsidRDefault="00C72C2B" w:rsidP="0029572F">
          <w:pPr>
            <w:pStyle w:val="Nadpisobsahu"/>
            <w:spacing w:before="0" w:line="240" w:lineRule="auto"/>
            <w:jc w:val="center"/>
            <w:rPr>
              <w:rFonts w:asciiTheme="minorHAnsi" w:eastAsiaTheme="minorHAnsi" w:hAnsiTheme="minorHAnsi" w:cstheme="minorBidi"/>
              <w:b/>
              <w:color w:val="auto"/>
              <w:lang w:eastAsia="en-US"/>
            </w:rPr>
          </w:pPr>
          <w:r>
            <w:rPr>
              <w:rFonts w:asciiTheme="minorHAnsi" w:eastAsiaTheme="minorHAnsi" w:hAnsiTheme="minorHAnsi" w:cstheme="minorBidi"/>
              <w:b/>
              <w:color w:val="auto"/>
              <w:lang w:eastAsia="en-US"/>
            </w:rPr>
            <w:t>v</w:t>
          </w:r>
          <w:r w:rsidR="0029572F">
            <w:rPr>
              <w:rFonts w:asciiTheme="minorHAnsi" w:eastAsiaTheme="minorHAnsi" w:hAnsiTheme="minorHAnsi" w:cstheme="minorBidi"/>
              <w:b/>
              <w:color w:val="auto"/>
              <w:lang w:eastAsia="en-US"/>
            </w:rPr>
            <w:t>č. kompletní výměny kotelní technologie – Milíře č.p. 193</w:t>
          </w:r>
        </w:p>
        <w:p w14:paraId="3118667F" w14:textId="77777777" w:rsidR="0029572F" w:rsidRDefault="0029572F" w:rsidP="0029572F">
          <w:pPr>
            <w:pStyle w:val="Nadpisobsahu"/>
            <w:spacing w:before="0" w:line="240" w:lineRule="auto"/>
            <w:jc w:val="center"/>
            <w:rPr>
              <w:rFonts w:asciiTheme="minorHAnsi" w:eastAsiaTheme="minorHAnsi" w:hAnsiTheme="minorHAnsi" w:cstheme="minorBidi"/>
              <w:b/>
              <w:color w:val="auto"/>
              <w:lang w:eastAsia="en-US"/>
            </w:rPr>
          </w:pPr>
        </w:p>
        <w:p w14:paraId="66EFABDE" w14:textId="41172CA4" w:rsidR="0029572F" w:rsidRDefault="0029572F" w:rsidP="0029572F">
          <w:pPr>
            <w:pStyle w:val="Nadpisobsahu"/>
            <w:spacing w:before="0" w:line="240" w:lineRule="auto"/>
            <w:jc w:val="center"/>
            <w:rPr>
              <w:rFonts w:asciiTheme="minorHAnsi" w:eastAsiaTheme="minorHAnsi" w:hAnsiTheme="minorHAnsi" w:cstheme="minorBidi"/>
              <w:b/>
              <w:color w:val="auto"/>
              <w:lang w:eastAsia="en-US"/>
            </w:rPr>
          </w:pPr>
          <w:r>
            <w:rPr>
              <w:rFonts w:asciiTheme="minorHAnsi" w:eastAsiaTheme="minorHAnsi" w:hAnsiTheme="minorHAnsi" w:cstheme="minorBidi"/>
              <w:b/>
              <w:color w:val="auto"/>
              <w:lang w:eastAsia="en-US"/>
            </w:rPr>
            <w:t>Domov pro osoby ve zdravotním postižení</w:t>
          </w:r>
        </w:p>
        <w:p w14:paraId="19A8A8F3" w14:textId="40CA4D37" w:rsidR="006855B5" w:rsidRDefault="0029572F" w:rsidP="0029572F">
          <w:pPr>
            <w:pStyle w:val="Nadpisobsahu"/>
            <w:spacing w:before="0" w:line="240" w:lineRule="auto"/>
            <w:jc w:val="center"/>
            <w:rPr>
              <w:rFonts w:asciiTheme="minorHAnsi" w:eastAsiaTheme="minorHAnsi" w:hAnsiTheme="minorHAnsi" w:cstheme="minorBidi"/>
              <w:b/>
              <w:color w:val="auto"/>
              <w:lang w:eastAsia="en-US"/>
            </w:rPr>
          </w:pPr>
          <w:r>
            <w:rPr>
              <w:rFonts w:asciiTheme="minorHAnsi" w:eastAsiaTheme="minorHAnsi" w:hAnsiTheme="minorHAnsi" w:cstheme="minorBidi"/>
              <w:b/>
              <w:color w:val="auto"/>
              <w:lang w:eastAsia="en-US"/>
            </w:rPr>
            <w:t>Milíře, Milíře 193, 347 01 Milíře</w:t>
          </w:r>
        </w:p>
        <w:p w14:paraId="2C01188A" w14:textId="77777777" w:rsidR="0029572F" w:rsidRPr="0029572F" w:rsidRDefault="0029572F" w:rsidP="0029572F"/>
        <w:p w14:paraId="3494EF9F" w14:textId="77777777" w:rsidR="0029572F" w:rsidRDefault="0029572F" w:rsidP="0029572F">
          <w:pPr>
            <w:spacing w:line="240" w:lineRule="auto"/>
            <w:ind w:firstLine="0"/>
            <w:jc w:val="center"/>
            <w:rPr>
              <w:b/>
              <w:sz w:val="32"/>
              <w:szCs w:val="32"/>
            </w:rPr>
          </w:pPr>
          <w:r>
            <w:rPr>
              <w:b/>
              <w:sz w:val="32"/>
              <w:szCs w:val="32"/>
            </w:rPr>
            <w:t>Stupeň PD: Zadávací dokumentace</w:t>
          </w:r>
        </w:p>
        <w:p w14:paraId="58EE2F26" w14:textId="77777777" w:rsidR="0029572F" w:rsidRDefault="0029572F" w:rsidP="0029572F">
          <w:pPr>
            <w:ind w:firstLine="0"/>
            <w:jc w:val="center"/>
            <w:rPr>
              <w:b/>
              <w:sz w:val="32"/>
              <w:szCs w:val="32"/>
            </w:rPr>
          </w:pPr>
        </w:p>
        <w:p w14:paraId="69709C3D" w14:textId="1020E497" w:rsidR="006855B5" w:rsidRDefault="003C0DD4" w:rsidP="0029572F">
          <w:pPr>
            <w:ind w:firstLine="0"/>
            <w:jc w:val="center"/>
            <w:rPr>
              <w:b/>
              <w:sz w:val="32"/>
              <w:szCs w:val="32"/>
            </w:rPr>
          </w:pPr>
          <w:r>
            <w:rPr>
              <w:b/>
              <w:sz w:val="32"/>
              <w:szCs w:val="32"/>
            </w:rPr>
            <w:t>Část dokumentace D.1.4.c</w:t>
          </w:r>
          <w:r w:rsidR="00C72C2B">
            <w:rPr>
              <w:b/>
              <w:sz w:val="32"/>
              <w:szCs w:val="32"/>
            </w:rPr>
            <w:t>)</w:t>
          </w:r>
        </w:p>
        <w:p w14:paraId="1CE8C621" w14:textId="77777777" w:rsidR="00316FB2" w:rsidRDefault="00316FB2" w:rsidP="00316FB2">
          <w:pPr>
            <w:ind w:firstLine="0"/>
          </w:pPr>
        </w:p>
        <w:p w14:paraId="2026C13B" w14:textId="77777777" w:rsidR="006855B5" w:rsidRDefault="006855B5" w:rsidP="00870A23">
          <w:pPr>
            <w:pStyle w:val="Nadpisobsahu"/>
            <w:jc w:val="center"/>
            <w:rPr>
              <w:rFonts w:asciiTheme="minorHAnsi" w:eastAsiaTheme="minorHAnsi" w:hAnsiTheme="minorHAnsi" w:cstheme="minorBidi"/>
              <w:color w:val="auto"/>
              <w:sz w:val="22"/>
              <w:szCs w:val="22"/>
              <w:lang w:eastAsia="en-US"/>
            </w:rPr>
          </w:pPr>
        </w:p>
        <w:p w14:paraId="350FE53D" w14:textId="77777777" w:rsidR="006855B5" w:rsidRDefault="006855B5" w:rsidP="006855B5"/>
        <w:p w14:paraId="3DDA1BBE" w14:textId="77777777" w:rsidR="006855B5" w:rsidRDefault="006855B5" w:rsidP="00734A10">
          <w:pPr>
            <w:ind w:firstLine="0"/>
          </w:pPr>
        </w:p>
        <w:p w14:paraId="736725E8" w14:textId="77777777" w:rsidR="006855B5" w:rsidRPr="006855B5" w:rsidRDefault="006855B5" w:rsidP="006855B5"/>
        <w:p w14:paraId="5BA170E3" w14:textId="77777777" w:rsidR="00316FB2" w:rsidRDefault="00316FB2"/>
        <w:p w14:paraId="2549EC8E" w14:textId="77777777" w:rsidR="00316FB2" w:rsidRDefault="00316FB2"/>
        <w:p w14:paraId="75143740" w14:textId="77777777" w:rsidR="00316FB2" w:rsidRDefault="00316FB2"/>
        <w:p w14:paraId="2E00CBDB" w14:textId="77777777" w:rsidR="00316FB2" w:rsidRDefault="00316FB2"/>
        <w:p w14:paraId="6A434BDB" w14:textId="77777777" w:rsidR="00316FB2" w:rsidRDefault="00316FB2"/>
        <w:p w14:paraId="578037BD" w14:textId="77777777" w:rsidR="00316FB2" w:rsidRDefault="00316FB2"/>
        <w:p w14:paraId="7C6A1995" w14:textId="77777777" w:rsidR="00316FB2" w:rsidRDefault="00316FB2"/>
        <w:p w14:paraId="294E5059" w14:textId="6CE731B0" w:rsidR="00ED4D37" w:rsidRDefault="00F955EC"/>
      </w:sdtContent>
    </w:sdt>
    <w:p w14:paraId="5A8EB902" w14:textId="77777777" w:rsidR="00316FB2" w:rsidRDefault="00316FB2" w:rsidP="00195758">
      <w:pPr>
        <w:pStyle w:val="Nadpis2"/>
        <w:ind w:firstLine="0"/>
      </w:pPr>
    </w:p>
    <w:p w14:paraId="25B6504B" w14:textId="77777777" w:rsidR="00316FB2" w:rsidRDefault="00316FB2" w:rsidP="00316FB2">
      <w:pPr>
        <w:pStyle w:val="Nadpisobsahu"/>
      </w:pPr>
      <w:r>
        <w:t>Obsah</w:t>
      </w:r>
    </w:p>
    <w:p w14:paraId="48EB319D" w14:textId="487B5569" w:rsidR="00316FB2" w:rsidRDefault="00316FB2">
      <w:pPr>
        <w:pStyle w:val="Obsah2"/>
        <w:tabs>
          <w:tab w:val="right" w:leader="dot" w:pos="9062"/>
        </w:tabs>
        <w:rPr>
          <w:rFonts w:eastAsiaTheme="minorEastAsia"/>
          <w:noProof/>
          <w:lang w:eastAsia="cs-CZ"/>
        </w:rPr>
      </w:pPr>
      <w:r>
        <w:fldChar w:fldCharType="begin"/>
      </w:r>
      <w:r>
        <w:instrText xml:space="preserve"> TOC \o "1-3" \h \z \u </w:instrText>
      </w:r>
      <w:r>
        <w:fldChar w:fldCharType="separate"/>
      </w:r>
      <w:hyperlink w:anchor="_Toc30768001" w:history="1">
        <w:r w:rsidRPr="00270AE9">
          <w:rPr>
            <w:rStyle w:val="Hypertextovodkaz"/>
            <w:noProof/>
          </w:rPr>
          <w:t>Úvod:</w:t>
        </w:r>
        <w:r>
          <w:rPr>
            <w:noProof/>
            <w:webHidden/>
          </w:rPr>
          <w:tab/>
        </w:r>
        <w:r>
          <w:rPr>
            <w:noProof/>
            <w:webHidden/>
          </w:rPr>
          <w:fldChar w:fldCharType="begin"/>
        </w:r>
        <w:r>
          <w:rPr>
            <w:noProof/>
            <w:webHidden/>
          </w:rPr>
          <w:instrText xml:space="preserve"> PAGEREF _Toc30768001 \h </w:instrText>
        </w:r>
        <w:r>
          <w:rPr>
            <w:noProof/>
            <w:webHidden/>
          </w:rPr>
        </w:r>
        <w:r>
          <w:rPr>
            <w:noProof/>
            <w:webHidden/>
          </w:rPr>
          <w:fldChar w:fldCharType="separate"/>
        </w:r>
        <w:r>
          <w:rPr>
            <w:noProof/>
            <w:webHidden/>
          </w:rPr>
          <w:t>- 3 -</w:t>
        </w:r>
        <w:r>
          <w:rPr>
            <w:noProof/>
            <w:webHidden/>
          </w:rPr>
          <w:fldChar w:fldCharType="end"/>
        </w:r>
      </w:hyperlink>
    </w:p>
    <w:p w14:paraId="01DB2B2E" w14:textId="4CB464C3" w:rsidR="00316FB2" w:rsidRDefault="00F955EC">
      <w:pPr>
        <w:pStyle w:val="Obsah2"/>
        <w:tabs>
          <w:tab w:val="right" w:leader="dot" w:pos="9062"/>
        </w:tabs>
        <w:rPr>
          <w:rFonts w:eastAsiaTheme="minorEastAsia"/>
          <w:noProof/>
          <w:lang w:eastAsia="cs-CZ"/>
        </w:rPr>
      </w:pPr>
      <w:hyperlink w:anchor="_Toc30768002" w:history="1">
        <w:r w:rsidR="00316FB2" w:rsidRPr="00270AE9">
          <w:rPr>
            <w:rStyle w:val="Hypertextovodkaz"/>
            <w:noProof/>
          </w:rPr>
          <w:t>Všeobecné poznámky k projektu:</w:t>
        </w:r>
        <w:r w:rsidR="00316FB2">
          <w:rPr>
            <w:noProof/>
            <w:webHidden/>
          </w:rPr>
          <w:tab/>
        </w:r>
        <w:r w:rsidR="00316FB2">
          <w:rPr>
            <w:noProof/>
            <w:webHidden/>
          </w:rPr>
          <w:fldChar w:fldCharType="begin"/>
        </w:r>
        <w:r w:rsidR="00316FB2">
          <w:rPr>
            <w:noProof/>
            <w:webHidden/>
          </w:rPr>
          <w:instrText xml:space="preserve"> PAGEREF _Toc30768002 \h </w:instrText>
        </w:r>
        <w:r w:rsidR="00316FB2">
          <w:rPr>
            <w:noProof/>
            <w:webHidden/>
          </w:rPr>
        </w:r>
        <w:r w:rsidR="00316FB2">
          <w:rPr>
            <w:noProof/>
            <w:webHidden/>
          </w:rPr>
          <w:fldChar w:fldCharType="separate"/>
        </w:r>
        <w:r w:rsidR="00316FB2">
          <w:rPr>
            <w:noProof/>
            <w:webHidden/>
          </w:rPr>
          <w:t>- 3 -</w:t>
        </w:r>
        <w:r w:rsidR="00316FB2">
          <w:rPr>
            <w:noProof/>
            <w:webHidden/>
          </w:rPr>
          <w:fldChar w:fldCharType="end"/>
        </w:r>
      </w:hyperlink>
    </w:p>
    <w:p w14:paraId="501440B4" w14:textId="1F446B09" w:rsidR="00316FB2" w:rsidRDefault="00F955EC">
      <w:pPr>
        <w:pStyle w:val="Obsah2"/>
        <w:tabs>
          <w:tab w:val="right" w:leader="dot" w:pos="9062"/>
        </w:tabs>
        <w:rPr>
          <w:rFonts w:eastAsiaTheme="minorEastAsia"/>
          <w:noProof/>
          <w:lang w:eastAsia="cs-CZ"/>
        </w:rPr>
      </w:pPr>
      <w:hyperlink w:anchor="_Toc30768003" w:history="1">
        <w:r w:rsidR="00316FB2" w:rsidRPr="00270AE9">
          <w:rPr>
            <w:rStyle w:val="Hypertextovodkaz"/>
            <w:noProof/>
          </w:rPr>
          <w:t>Stanovení vnějších vlivů:</w:t>
        </w:r>
        <w:r w:rsidR="00316FB2">
          <w:rPr>
            <w:noProof/>
            <w:webHidden/>
          </w:rPr>
          <w:tab/>
        </w:r>
        <w:r w:rsidR="00316FB2">
          <w:rPr>
            <w:noProof/>
            <w:webHidden/>
          </w:rPr>
          <w:fldChar w:fldCharType="begin"/>
        </w:r>
        <w:r w:rsidR="00316FB2">
          <w:rPr>
            <w:noProof/>
            <w:webHidden/>
          </w:rPr>
          <w:instrText xml:space="preserve"> PAGEREF _Toc30768003 \h </w:instrText>
        </w:r>
        <w:r w:rsidR="00316FB2">
          <w:rPr>
            <w:noProof/>
            <w:webHidden/>
          </w:rPr>
        </w:r>
        <w:r w:rsidR="00316FB2">
          <w:rPr>
            <w:noProof/>
            <w:webHidden/>
          </w:rPr>
          <w:fldChar w:fldCharType="separate"/>
        </w:r>
        <w:r w:rsidR="00316FB2">
          <w:rPr>
            <w:noProof/>
            <w:webHidden/>
          </w:rPr>
          <w:t>- 3 -</w:t>
        </w:r>
        <w:r w:rsidR="00316FB2">
          <w:rPr>
            <w:noProof/>
            <w:webHidden/>
          </w:rPr>
          <w:fldChar w:fldCharType="end"/>
        </w:r>
      </w:hyperlink>
    </w:p>
    <w:p w14:paraId="34030DB0" w14:textId="197E8C33" w:rsidR="00316FB2" w:rsidRDefault="00F955EC">
      <w:pPr>
        <w:pStyle w:val="Obsah2"/>
        <w:tabs>
          <w:tab w:val="right" w:leader="dot" w:pos="9062"/>
        </w:tabs>
        <w:rPr>
          <w:rFonts w:eastAsiaTheme="minorEastAsia"/>
          <w:noProof/>
          <w:lang w:eastAsia="cs-CZ"/>
        </w:rPr>
      </w:pPr>
      <w:hyperlink w:anchor="_Toc30768004" w:history="1">
        <w:r w:rsidR="00316FB2" w:rsidRPr="00270AE9">
          <w:rPr>
            <w:rStyle w:val="Hypertextovodkaz"/>
            <w:noProof/>
          </w:rPr>
          <w:t>Ochrana před nebezpečným dotykem:</w:t>
        </w:r>
        <w:r w:rsidR="00316FB2">
          <w:rPr>
            <w:noProof/>
            <w:webHidden/>
          </w:rPr>
          <w:tab/>
        </w:r>
        <w:r w:rsidR="00316FB2">
          <w:rPr>
            <w:noProof/>
            <w:webHidden/>
          </w:rPr>
          <w:fldChar w:fldCharType="begin"/>
        </w:r>
        <w:r w:rsidR="00316FB2">
          <w:rPr>
            <w:noProof/>
            <w:webHidden/>
          </w:rPr>
          <w:instrText xml:space="preserve"> PAGEREF _Toc30768004 \h </w:instrText>
        </w:r>
        <w:r w:rsidR="00316FB2">
          <w:rPr>
            <w:noProof/>
            <w:webHidden/>
          </w:rPr>
        </w:r>
        <w:r w:rsidR="00316FB2">
          <w:rPr>
            <w:noProof/>
            <w:webHidden/>
          </w:rPr>
          <w:fldChar w:fldCharType="separate"/>
        </w:r>
        <w:r w:rsidR="00316FB2">
          <w:rPr>
            <w:noProof/>
            <w:webHidden/>
          </w:rPr>
          <w:t>- 3 -</w:t>
        </w:r>
        <w:r w:rsidR="00316FB2">
          <w:rPr>
            <w:noProof/>
            <w:webHidden/>
          </w:rPr>
          <w:fldChar w:fldCharType="end"/>
        </w:r>
      </w:hyperlink>
    </w:p>
    <w:p w14:paraId="7430F0AD" w14:textId="6F694FA6" w:rsidR="00316FB2" w:rsidRDefault="00F955EC">
      <w:pPr>
        <w:pStyle w:val="Obsah2"/>
        <w:tabs>
          <w:tab w:val="right" w:leader="dot" w:pos="9062"/>
        </w:tabs>
        <w:rPr>
          <w:rFonts w:eastAsiaTheme="minorEastAsia"/>
          <w:noProof/>
          <w:lang w:eastAsia="cs-CZ"/>
        </w:rPr>
      </w:pPr>
      <w:hyperlink w:anchor="_Toc30768005" w:history="1">
        <w:r w:rsidR="00316FB2" w:rsidRPr="00270AE9">
          <w:rPr>
            <w:rStyle w:val="Hypertextovodkaz"/>
            <w:noProof/>
          </w:rPr>
          <w:t>Ochrana krytím:</w:t>
        </w:r>
        <w:r w:rsidR="00316FB2">
          <w:rPr>
            <w:noProof/>
            <w:webHidden/>
          </w:rPr>
          <w:tab/>
        </w:r>
        <w:r w:rsidR="00316FB2">
          <w:rPr>
            <w:noProof/>
            <w:webHidden/>
          </w:rPr>
          <w:fldChar w:fldCharType="begin"/>
        </w:r>
        <w:r w:rsidR="00316FB2">
          <w:rPr>
            <w:noProof/>
            <w:webHidden/>
          </w:rPr>
          <w:instrText xml:space="preserve"> PAGEREF _Toc30768005 \h </w:instrText>
        </w:r>
        <w:r w:rsidR="00316FB2">
          <w:rPr>
            <w:noProof/>
            <w:webHidden/>
          </w:rPr>
        </w:r>
        <w:r w:rsidR="00316FB2">
          <w:rPr>
            <w:noProof/>
            <w:webHidden/>
          </w:rPr>
          <w:fldChar w:fldCharType="separate"/>
        </w:r>
        <w:r w:rsidR="00316FB2">
          <w:rPr>
            <w:noProof/>
            <w:webHidden/>
          </w:rPr>
          <w:t>- 3 -</w:t>
        </w:r>
        <w:r w:rsidR="00316FB2">
          <w:rPr>
            <w:noProof/>
            <w:webHidden/>
          </w:rPr>
          <w:fldChar w:fldCharType="end"/>
        </w:r>
      </w:hyperlink>
    </w:p>
    <w:p w14:paraId="148E1197" w14:textId="66747D31" w:rsidR="00316FB2" w:rsidRDefault="00F955EC">
      <w:pPr>
        <w:pStyle w:val="Obsah2"/>
        <w:tabs>
          <w:tab w:val="right" w:leader="dot" w:pos="9062"/>
        </w:tabs>
        <w:rPr>
          <w:rFonts w:eastAsiaTheme="minorEastAsia"/>
          <w:noProof/>
          <w:lang w:eastAsia="cs-CZ"/>
        </w:rPr>
      </w:pPr>
      <w:hyperlink w:anchor="_Toc30768006" w:history="1">
        <w:r w:rsidR="00316FB2" w:rsidRPr="00270AE9">
          <w:rPr>
            <w:rStyle w:val="Hypertextovodkaz"/>
            <w:noProof/>
          </w:rPr>
          <w:t>Napěťová soustava:</w:t>
        </w:r>
        <w:r w:rsidR="00316FB2">
          <w:rPr>
            <w:noProof/>
            <w:webHidden/>
          </w:rPr>
          <w:tab/>
        </w:r>
        <w:r w:rsidR="00316FB2">
          <w:rPr>
            <w:noProof/>
            <w:webHidden/>
          </w:rPr>
          <w:fldChar w:fldCharType="begin"/>
        </w:r>
        <w:r w:rsidR="00316FB2">
          <w:rPr>
            <w:noProof/>
            <w:webHidden/>
          </w:rPr>
          <w:instrText xml:space="preserve"> PAGEREF _Toc30768006 \h </w:instrText>
        </w:r>
        <w:r w:rsidR="00316FB2">
          <w:rPr>
            <w:noProof/>
            <w:webHidden/>
          </w:rPr>
        </w:r>
        <w:r w:rsidR="00316FB2">
          <w:rPr>
            <w:noProof/>
            <w:webHidden/>
          </w:rPr>
          <w:fldChar w:fldCharType="separate"/>
        </w:r>
        <w:r w:rsidR="00316FB2">
          <w:rPr>
            <w:noProof/>
            <w:webHidden/>
          </w:rPr>
          <w:t>- 4 -</w:t>
        </w:r>
        <w:r w:rsidR="00316FB2">
          <w:rPr>
            <w:noProof/>
            <w:webHidden/>
          </w:rPr>
          <w:fldChar w:fldCharType="end"/>
        </w:r>
      </w:hyperlink>
    </w:p>
    <w:p w14:paraId="29458155" w14:textId="2173E5CE" w:rsidR="00316FB2" w:rsidRDefault="00F955EC">
      <w:pPr>
        <w:pStyle w:val="Obsah2"/>
        <w:tabs>
          <w:tab w:val="right" w:leader="dot" w:pos="9062"/>
        </w:tabs>
        <w:rPr>
          <w:rFonts w:eastAsiaTheme="minorEastAsia"/>
          <w:noProof/>
          <w:lang w:eastAsia="cs-CZ"/>
        </w:rPr>
      </w:pPr>
      <w:hyperlink w:anchor="_Toc30768007" w:history="1">
        <w:r w:rsidR="00316FB2" w:rsidRPr="00270AE9">
          <w:rPr>
            <w:rStyle w:val="Hypertextovodkaz"/>
            <w:noProof/>
          </w:rPr>
          <w:t>Provedení rozvodů:</w:t>
        </w:r>
        <w:r w:rsidR="00316FB2">
          <w:rPr>
            <w:noProof/>
            <w:webHidden/>
          </w:rPr>
          <w:tab/>
        </w:r>
        <w:r w:rsidR="00316FB2">
          <w:rPr>
            <w:noProof/>
            <w:webHidden/>
          </w:rPr>
          <w:fldChar w:fldCharType="begin"/>
        </w:r>
        <w:r w:rsidR="00316FB2">
          <w:rPr>
            <w:noProof/>
            <w:webHidden/>
          </w:rPr>
          <w:instrText xml:space="preserve"> PAGEREF _Toc30768007 \h </w:instrText>
        </w:r>
        <w:r w:rsidR="00316FB2">
          <w:rPr>
            <w:noProof/>
            <w:webHidden/>
          </w:rPr>
        </w:r>
        <w:r w:rsidR="00316FB2">
          <w:rPr>
            <w:noProof/>
            <w:webHidden/>
          </w:rPr>
          <w:fldChar w:fldCharType="separate"/>
        </w:r>
        <w:r w:rsidR="00316FB2">
          <w:rPr>
            <w:noProof/>
            <w:webHidden/>
          </w:rPr>
          <w:t>- 4 -</w:t>
        </w:r>
        <w:r w:rsidR="00316FB2">
          <w:rPr>
            <w:noProof/>
            <w:webHidden/>
          </w:rPr>
          <w:fldChar w:fldCharType="end"/>
        </w:r>
      </w:hyperlink>
    </w:p>
    <w:p w14:paraId="6A7F6B8C" w14:textId="02973D3D" w:rsidR="00316FB2" w:rsidRDefault="00F955EC">
      <w:pPr>
        <w:pStyle w:val="Obsah2"/>
        <w:tabs>
          <w:tab w:val="right" w:leader="dot" w:pos="9062"/>
        </w:tabs>
        <w:rPr>
          <w:rFonts w:eastAsiaTheme="minorEastAsia"/>
          <w:noProof/>
          <w:lang w:eastAsia="cs-CZ"/>
        </w:rPr>
      </w:pPr>
      <w:hyperlink w:anchor="_Toc30768008" w:history="1">
        <w:r w:rsidR="00316FB2" w:rsidRPr="00270AE9">
          <w:rPr>
            <w:rStyle w:val="Hypertextovodkaz"/>
            <w:noProof/>
          </w:rPr>
          <w:t>Popis zařízení:</w:t>
        </w:r>
        <w:r w:rsidR="00316FB2">
          <w:rPr>
            <w:noProof/>
            <w:webHidden/>
          </w:rPr>
          <w:tab/>
        </w:r>
        <w:r w:rsidR="00316FB2">
          <w:rPr>
            <w:noProof/>
            <w:webHidden/>
          </w:rPr>
          <w:fldChar w:fldCharType="begin"/>
        </w:r>
        <w:r w:rsidR="00316FB2">
          <w:rPr>
            <w:noProof/>
            <w:webHidden/>
          </w:rPr>
          <w:instrText xml:space="preserve"> PAGEREF _Toc30768008 \h </w:instrText>
        </w:r>
        <w:r w:rsidR="00316FB2">
          <w:rPr>
            <w:noProof/>
            <w:webHidden/>
          </w:rPr>
        </w:r>
        <w:r w:rsidR="00316FB2">
          <w:rPr>
            <w:noProof/>
            <w:webHidden/>
          </w:rPr>
          <w:fldChar w:fldCharType="separate"/>
        </w:r>
        <w:r w:rsidR="00316FB2">
          <w:rPr>
            <w:noProof/>
            <w:webHidden/>
          </w:rPr>
          <w:t>- 4 -</w:t>
        </w:r>
        <w:r w:rsidR="00316FB2">
          <w:rPr>
            <w:noProof/>
            <w:webHidden/>
          </w:rPr>
          <w:fldChar w:fldCharType="end"/>
        </w:r>
      </w:hyperlink>
    </w:p>
    <w:p w14:paraId="354DD99D" w14:textId="00B59650" w:rsidR="00316FB2" w:rsidRDefault="00F955EC">
      <w:pPr>
        <w:pStyle w:val="Obsah3"/>
        <w:tabs>
          <w:tab w:val="right" w:leader="dot" w:pos="9062"/>
        </w:tabs>
        <w:rPr>
          <w:rFonts w:eastAsiaTheme="minorEastAsia"/>
          <w:noProof/>
          <w:lang w:eastAsia="cs-CZ"/>
        </w:rPr>
      </w:pPr>
      <w:hyperlink w:anchor="_Toc30768009" w:history="1">
        <w:r w:rsidR="00316FB2" w:rsidRPr="00270AE9">
          <w:rPr>
            <w:rStyle w:val="Hypertextovodkaz"/>
            <w:noProof/>
          </w:rPr>
          <w:t>Řídicí systém</w:t>
        </w:r>
        <w:r w:rsidR="00316FB2">
          <w:rPr>
            <w:noProof/>
            <w:webHidden/>
          </w:rPr>
          <w:tab/>
        </w:r>
        <w:r w:rsidR="00316FB2">
          <w:rPr>
            <w:noProof/>
            <w:webHidden/>
          </w:rPr>
          <w:fldChar w:fldCharType="begin"/>
        </w:r>
        <w:r w:rsidR="00316FB2">
          <w:rPr>
            <w:noProof/>
            <w:webHidden/>
          </w:rPr>
          <w:instrText xml:space="preserve"> PAGEREF _Toc30768009 \h </w:instrText>
        </w:r>
        <w:r w:rsidR="00316FB2">
          <w:rPr>
            <w:noProof/>
            <w:webHidden/>
          </w:rPr>
        </w:r>
        <w:r w:rsidR="00316FB2">
          <w:rPr>
            <w:noProof/>
            <w:webHidden/>
          </w:rPr>
          <w:fldChar w:fldCharType="separate"/>
        </w:r>
        <w:r w:rsidR="00316FB2">
          <w:rPr>
            <w:noProof/>
            <w:webHidden/>
          </w:rPr>
          <w:t>- 4 -</w:t>
        </w:r>
        <w:r w:rsidR="00316FB2">
          <w:rPr>
            <w:noProof/>
            <w:webHidden/>
          </w:rPr>
          <w:fldChar w:fldCharType="end"/>
        </w:r>
      </w:hyperlink>
    </w:p>
    <w:p w14:paraId="06A22A44" w14:textId="1B95924C" w:rsidR="00316FB2" w:rsidRDefault="00F955EC">
      <w:pPr>
        <w:pStyle w:val="Obsah3"/>
        <w:tabs>
          <w:tab w:val="right" w:leader="dot" w:pos="9062"/>
        </w:tabs>
        <w:rPr>
          <w:rFonts w:eastAsiaTheme="minorEastAsia"/>
          <w:noProof/>
          <w:lang w:eastAsia="cs-CZ"/>
        </w:rPr>
      </w:pPr>
      <w:hyperlink w:anchor="_Toc30768010" w:history="1">
        <w:r w:rsidR="00316FB2" w:rsidRPr="00270AE9">
          <w:rPr>
            <w:rStyle w:val="Hypertextovodkaz"/>
            <w:noProof/>
          </w:rPr>
          <w:t>Tepelný zdroj</w:t>
        </w:r>
        <w:r w:rsidR="00316FB2">
          <w:rPr>
            <w:noProof/>
            <w:webHidden/>
          </w:rPr>
          <w:tab/>
        </w:r>
        <w:r w:rsidR="00316FB2">
          <w:rPr>
            <w:noProof/>
            <w:webHidden/>
          </w:rPr>
          <w:fldChar w:fldCharType="begin"/>
        </w:r>
        <w:r w:rsidR="00316FB2">
          <w:rPr>
            <w:noProof/>
            <w:webHidden/>
          </w:rPr>
          <w:instrText xml:space="preserve"> PAGEREF _Toc30768010 \h </w:instrText>
        </w:r>
        <w:r w:rsidR="00316FB2">
          <w:rPr>
            <w:noProof/>
            <w:webHidden/>
          </w:rPr>
        </w:r>
        <w:r w:rsidR="00316FB2">
          <w:rPr>
            <w:noProof/>
            <w:webHidden/>
          </w:rPr>
          <w:fldChar w:fldCharType="separate"/>
        </w:r>
        <w:r w:rsidR="00316FB2">
          <w:rPr>
            <w:noProof/>
            <w:webHidden/>
          </w:rPr>
          <w:t>- 5 -</w:t>
        </w:r>
        <w:r w:rsidR="00316FB2">
          <w:rPr>
            <w:noProof/>
            <w:webHidden/>
          </w:rPr>
          <w:fldChar w:fldCharType="end"/>
        </w:r>
      </w:hyperlink>
    </w:p>
    <w:p w14:paraId="163C1818" w14:textId="3B2F133B" w:rsidR="00316FB2" w:rsidRDefault="00F955EC">
      <w:pPr>
        <w:pStyle w:val="Obsah3"/>
        <w:tabs>
          <w:tab w:val="right" w:leader="dot" w:pos="9062"/>
        </w:tabs>
        <w:rPr>
          <w:rFonts w:eastAsiaTheme="minorEastAsia"/>
          <w:noProof/>
          <w:lang w:eastAsia="cs-CZ"/>
        </w:rPr>
      </w:pPr>
      <w:hyperlink w:anchor="_Toc30768011" w:history="1">
        <w:r w:rsidR="00316FB2" w:rsidRPr="00270AE9">
          <w:rPr>
            <w:rStyle w:val="Hypertextovodkaz"/>
            <w:noProof/>
          </w:rPr>
          <w:t>Vytápění objektu</w:t>
        </w:r>
        <w:r w:rsidR="00316FB2">
          <w:rPr>
            <w:noProof/>
            <w:webHidden/>
          </w:rPr>
          <w:tab/>
        </w:r>
        <w:r w:rsidR="00316FB2">
          <w:rPr>
            <w:noProof/>
            <w:webHidden/>
          </w:rPr>
          <w:fldChar w:fldCharType="begin"/>
        </w:r>
        <w:r w:rsidR="00316FB2">
          <w:rPr>
            <w:noProof/>
            <w:webHidden/>
          </w:rPr>
          <w:instrText xml:space="preserve"> PAGEREF _Toc30768011 \h </w:instrText>
        </w:r>
        <w:r w:rsidR="00316FB2">
          <w:rPr>
            <w:noProof/>
            <w:webHidden/>
          </w:rPr>
        </w:r>
        <w:r w:rsidR="00316FB2">
          <w:rPr>
            <w:noProof/>
            <w:webHidden/>
          </w:rPr>
          <w:fldChar w:fldCharType="separate"/>
        </w:r>
        <w:r w:rsidR="00316FB2">
          <w:rPr>
            <w:noProof/>
            <w:webHidden/>
          </w:rPr>
          <w:t>- 5 -</w:t>
        </w:r>
        <w:r w:rsidR="00316FB2">
          <w:rPr>
            <w:noProof/>
            <w:webHidden/>
          </w:rPr>
          <w:fldChar w:fldCharType="end"/>
        </w:r>
      </w:hyperlink>
    </w:p>
    <w:p w14:paraId="1A751CB3" w14:textId="36A9F6B7" w:rsidR="00316FB2" w:rsidRDefault="00F955EC">
      <w:pPr>
        <w:pStyle w:val="Obsah3"/>
        <w:tabs>
          <w:tab w:val="right" w:leader="dot" w:pos="9062"/>
        </w:tabs>
        <w:rPr>
          <w:rFonts w:eastAsiaTheme="minorEastAsia"/>
          <w:noProof/>
          <w:lang w:eastAsia="cs-CZ"/>
        </w:rPr>
      </w:pPr>
      <w:hyperlink w:anchor="_Toc30768012" w:history="1">
        <w:r w:rsidR="00316FB2" w:rsidRPr="00270AE9">
          <w:rPr>
            <w:rStyle w:val="Hypertextovodkaz"/>
            <w:noProof/>
          </w:rPr>
          <w:t>TUV</w:t>
        </w:r>
        <w:r w:rsidR="00316FB2">
          <w:rPr>
            <w:noProof/>
            <w:webHidden/>
          </w:rPr>
          <w:tab/>
        </w:r>
        <w:r w:rsidR="00316FB2">
          <w:rPr>
            <w:noProof/>
            <w:webHidden/>
          </w:rPr>
          <w:fldChar w:fldCharType="begin"/>
        </w:r>
        <w:r w:rsidR="00316FB2">
          <w:rPr>
            <w:noProof/>
            <w:webHidden/>
          </w:rPr>
          <w:instrText xml:space="preserve"> PAGEREF _Toc30768012 \h </w:instrText>
        </w:r>
        <w:r w:rsidR="00316FB2">
          <w:rPr>
            <w:noProof/>
            <w:webHidden/>
          </w:rPr>
        </w:r>
        <w:r w:rsidR="00316FB2">
          <w:rPr>
            <w:noProof/>
            <w:webHidden/>
          </w:rPr>
          <w:fldChar w:fldCharType="separate"/>
        </w:r>
        <w:r w:rsidR="00316FB2">
          <w:rPr>
            <w:noProof/>
            <w:webHidden/>
          </w:rPr>
          <w:t>- 5 -</w:t>
        </w:r>
        <w:r w:rsidR="00316FB2">
          <w:rPr>
            <w:noProof/>
            <w:webHidden/>
          </w:rPr>
          <w:fldChar w:fldCharType="end"/>
        </w:r>
      </w:hyperlink>
    </w:p>
    <w:p w14:paraId="19DAB98D" w14:textId="34BC974D" w:rsidR="00316FB2" w:rsidRDefault="00F955EC">
      <w:pPr>
        <w:pStyle w:val="Obsah3"/>
        <w:tabs>
          <w:tab w:val="right" w:leader="dot" w:pos="9062"/>
        </w:tabs>
        <w:rPr>
          <w:rFonts w:eastAsiaTheme="minorEastAsia"/>
          <w:noProof/>
          <w:lang w:eastAsia="cs-CZ"/>
        </w:rPr>
      </w:pPr>
      <w:hyperlink w:anchor="_Toc30768013" w:history="1">
        <w:r w:rsidR="00316FB2" w:rsidRPr="00270AE9">
          <w:rPr>
            <w:rStyle w:val="Hypertextovodkaz"/>
            <w:noProof/>
          </w:rPr>
          <w:t>Dopouštění topné soustavy</w:t>
        </w:r>
        <w:r w:rsidR="00316FB2">
          <w:rPr>
            <w:noProof/>
            <w:webHidden/>
          </w:rPr>
          <w:tab/>
        </w:r>
        <w:r w:rsidR="00316FB2">
          <w:rPr>
            <w:noProof/>
            <w:webHidden/>
          </w:rPr>
          <w:fldChar w:fldCharType="begin"/>
        </w:r>
        <w:r w:rsidR="00316FB2">
          <w:rPr>
            <w:noProof/>
            <w:webHidden/>
          </w:rPr>
          <w:instrText xml:space="preserve"> PAGEREF _Toc30768013 \h </w:instrText>
        </w:r>
        <w:r w:rsidR="00316FB2">
          <w:rPr>
            <w:noProof/>
            <w:webHidden/>
          </w:rPr>
        </w:r>
        <w:r w:rsidR="00316FB2">
          <w:rPr>
            <w:noProof/>
            <w:webHidden/>
          </w:rPr>
          <w:fldChar w:fldCharType="separate"/>
        </w:r>
        <w:r w:rsidR="00316FB2">
          <w:rPr>
            <w:noProof/>
            <w:webHidden/>
          </w:rPr>
          <w:t>- 5 -</w:t>
        </w:r>
        <w:r w:rsidR="00316FB2">
          <w:rPr>
            <w:noProof/>
            <w:webHidden/>
          </w:rPr>
          <w:fldChar w:fldCharType="end"/>
        </w:r>
      </w:hyperlink>
    </w:p>
    <w:p w14:paraId="770D0460" w14:textId="68DE598B" w:rsidR="00316FB2" w:rsidRDefault="00F955EC">
      <w:pPr>
        <w:pStyle w:val="Obsah3"/>
        <w:tabs>
          <w:tab w:val="right" w:leader="dot" w:pos="9062"/>
        </w:tabs>
        <w:rPr>
          <w:rFonts w:eastAsiaTheme="minorEastAsia"/>
          <w:noProof/>
          <w:lang w:eastAsia="cs-CZ"/>
        </w:rPr>
      </w:pPr>
      <w:hyperlink w:anchor="_Toc30768014" w:history="1">
        <w:r w:rsidR="00316FB2" w:rsidRPr="00270AE9">
          <w:rPr>
            <w:rStyle w:val="Hypertextovodkaz"/>
            <w:noProof/>
          </w:rPr>
          <w:t>Větrání plynové kotelny</w:t>
        </w:r>
        <w:r w:rsidR="00316FB2">
          <w:rPr>
            <w:noProof/>
            <w:webHidden/>
          </w:rPr>
          <w:tab/>
        </w:r>
        <w:r w:rsidR="00316FB2">
          <w:rPr>
            <w:noProof/>
            <w:webHidden/>
          </w:rPr>
          <w:fldChar w:fldCharType="begin"/>
        </w:r>
        <w:r w:rsidR="00316FB2">
          <w:rPr>
            <w:noProof/>
            <w:webHidden/>
          </w:rPr>
          <w:instrText xml:space="preserve"> PAGEREF _Toc30768014 \h </w:instrText>
        </w:r>
        <w:r w:rsidR="00316FB2">
          <w:rPr>
            <w:noProof/>
            <w:webHidden/>
          </w:rPr>
        </w:r>
        <w:r w:rsidR="00316FB2">
          <w:rPr>
            <w:noProof/>
            <w:webHidden/>
          </w:rPr>
          <w:fldChar w:fldCharType="separate"/>
        </w:r>
        <w:r w:rsidR="00316FB2">
          <w:rPr>
            <w:noProof/>
            <w:webHidden/>
          </w:rPr>
          <w:t>- 5 -</w:t>
        </w:r>
        <w:r w:rsidR="00316FB2">
          <w:rPr>
            <w:noProof/>
            <w:webHidden/>
          </w:rPr>
          <w:fldChar w:fldCharType="end"/>
        </w:r>
      </w:hyperlink>
    </w:p>
    <w:p w14:paraId="496DD2E2" w14:textId="54619A2D" w:rsidR="00316FB2" w:rsidRDefault="00F955EC">
      <w:pPr>
        <w:pStyle w:val="Obsah3"/>
        <w:tabs>
          <w:tab w:val="right" w:leader="dot" w:pos="9062"/>
        </w:tabs>
        <w:rPr>
          <w:rFonts w:eastAsiaTheme="minorEastAsia"/>
          <w:noProof/>
          <w:lang w:eastAsia="cs-CZ"/>
        </w:rPr>
      </w:pPr>
      <w:hyperlink w:anchor="_Toc30768015" w:history="1">
        <w:r w:rsidR="00316FB2" w:rsidRPr="00270AE9">
          <w:rPr>
            <w:rStyle w:val="Hypertextovodkaz"/>
            <w:noProof/>
          </w:rPr>
          <w:t>Zabezpečení poruchových stavů plynové kotelny</w:t>
        </w:r>
        <w:r w:rsidR="00316FB2">
          <w:rPr>
            <w:noProof/>
            <w:webHidden/>
          </w:rPr>
          <w:tab/>
        </w:r>
        <w:r w:rsidR="00316FB2">
          <w:rPr>
            <w:noProof/>
            <w:webHidden/>
          </w:rPr>
          <w:fldChar w:fldCharType="begin"/>
        </w:r>
        <w:r w:rsidR="00316FB2">
          <w:rPr>
            <w:noProof/>
            <w:webHidden/>
          </w:rPr>
          <w:instrText xml:space="preserve"> PAGEREF _Toc30768015 \h </w:instrText>
        </w:r>
        <w:r w:rsidR="00316FB2">
          <w:rPr>
            <w:noProof/>
            <w:webHidden/>
          </w:rPr>
        </w:r>
        <w:r w:rsidR="00316FB2">
          <w:rPr>
            <w:noProof/>
            <w:webHidden/>
          </w:rPr>
          <w:fldChar w:fldCharType="separate"/>
        </w:r>
        <w:r w:rsidR="00316FB2">
          <w:rPr>
            <w:noProof/>
            <w:webHidden/>
          </w:rPr>
          <w:t>- 6 -</w:t>
        </w:r>
        <w:r w:rsidR="00316FB2">
          <w:rPr>
            <w:noProof/>
            <w:webHidden/>
          </w:rPr>
          <w:fldChar w:fldCharType="end"/>
        </w:r>
      </w:hyperlink>
    </w:p>
    <w:p w14:paraId="153FF342" w14:textId="60AAB1AF" w:rsidR="00316FB2" w:rsidRDefault="00F955EC">
      <w:pPr>
        <w:pStyle w:val="Obsah3"/>
        <w:tabs>
          <w:tab w:val="right" w:leader="dot" w:pos="9062"/>
        </w:tabs>
        <w:rPr>
          <w:rFonts w:eastAsiaTheme="minorEastAsia"/>
          <w:noProof/>
          <w:lang w:eastAsia="cs-CZ"/>
        </w:rPr>
      </w:pPr>
      <w:hyperlink w:anchor="_Toc30768016" w:history="1">
        <w:r w:rsidR="00316FB2" w:rsidRPr="00270AE9">
          <w:rPr>
            <w:rStyle w:val="Hypertextovodkaz"/>
            <w:rFonts w:cs="Arial"/>
            <w:noProof/>
          </w:rPr>
          <w:t>Silové část elektroinstalace</w:t>
        </w:r>
        <w:r w:rsidR="00316FB2">
          <w:rPr>
            <w:noProof/>
            <w:webHidden/>
          </w:rPr>
          <w:tab/>
        </w:r>
        <w:r w:rsidR="00316FB2">
          <w:rPr>
            <w:noProof/>
            <w:webHidden/>
          </w:rPr>
          <w:fldChar w:fldCharType="begin"/>
        </w:r>
        <w:r w:rsidR="00316FB2">
          <w:rPr>
            <w:noProof/>
            <w:webHidden/>
          </w:rPr>
          <w:instrText xml:space="preserve"> PAGEREF _Toc30768016 \h </w:instrText>
        </w:r>
        <w:r w:rsidR="00316FB2">
          <w:rPr>
            <w:noProof/>
            <w:webHidden/>
          </w:rPr>
        </w:r>
        <w:r w:rsidR="00316FB2">
          <w:rPr>
            <w:noProof/>
            <w:webHidden/>
          </w:rPr>
          <w:fldChar w:fldCharType="separate"/>
        </w:r>
        <w:r w:rsidR="00316FB2">
          <w:rPr>
            <w:noProof/>
            <w:webHidden/>
          </w:rPr>
          <w:t>- 6 -</w:t>
        </w:r>
        <w:r w:rsidR="00316FB2">
          <w:rPr>
            <w:noProof/>
            <w:webHidden/>
          </w:rPr>
          <w:fldChar w:fldCharType="end"/>
        </w:r>
      </w:hyperlink>
    </w:p>
    <w:p w14:paraId="5163E592" w14:textId="1C0A0D33" w:rsidR="00316FB2" w:rsidRDefault="00F955EC">
      <w:pPr>
        <w:pStyle w:val="Obsah2"/>
        <w:tabs>
          <w:tab w:val="right" w:leader="dot" w:pos="9062"/>
        </w:tabs>
        <w:rPr>
          <w:rFonts w:eastAsiaTheme="minorEastAsia"/>
          <w:noProof/>
          <w:lang w:eastAsia="cs-CZ"/>
        </w:rPr>
      </w:pPr>
      <w:hyperlink w:anchor="_Toc30768017" w:history="1">
        <w:r w:rsidR="00316FB2" w:rsidRPr="00270AE9">
          <w:rPr>
            <w:rStyle w:val="Hypertextovodkaz"/>
            <w:noProof/>
          </w:rPr>
          <w:t>Provozní režimy kotelny:</w:t>
        </w:r>
        <w:r w:rsidR="00316FB2">
          <w:rPr>
            <w:noProof/>
            <w:webHidden/>
          </w:rPr>
          <w:tab/>
        </w:r>
        <w:r w:rsidR="00316FB2">
          <w:rPr>
            <w:noProof/>
            <w:webHidden/>
          </w:rPr>
          <w:fldChar w:fldCharType="begin"/>
        </w:r>
        <w:r w:rsidR="00316FB2">
          <w:rPr>
            <w:noProof/>
            <w:webHidden/>
          </w:rPr>
          <w:instrText xml:space="preserve"> PAGEREF _Toc30768017 \h </w:instrText>
        </w:r>
        <w:r w:rsidR="00316FB2">
          <w:rPr>
            <w:noProof/>
            <w:webHidden/>
          </w:rPr>
        </w:r>
        <w:r w:rsidR="00316FB2">
          <w:rPr>
            <w:noProof/>
            <w:webHidden/>
          </w:rPr>
          <w:fldChar w:fldCharType="separate"/>
        </w:r>
        <w:r w:rsidR="00316FB2">
          <w:rPr>
            <w:noProof/>
            <w:webHidden/>
          </w:rPr>
          <w:t>- 6 -</w:t>
        </w:r>
        <w:r w:rsidR="00316FB2">
          <w:rPr>
            <w:noProof/>
            <w:webHidden/>
          </w:rPr>
          <w:fldChar w:fldCharType="end"/>
        </w:r>
      </w:hyperlink>
    </w:p>
    <w:p w14:paraId="006AED88" w14:textId="4A494027" w:rsidR="00316FB2" w:rsidRDefault="00F955EC">
      <w:pPr>
        <w:pStyle w:val="Obsah3"/>
        <w:tabs>
          <w:tab w:val="right" w:leader="dot" w:pos="9062"/>
        </w:tabs>
        <w:rPr>
          <w:rFonts w:eastAsiaTheme="minorEastAsia"/>
          <w:noProof/>
          <w:lang w:eastAsia="cs-CZ"/>
        </w:rPr>
      </w:pPr>
      <w:hyperlink w:anchor="_Toc30768018" w:history="1">
        <w:r w:rsidR="00316FB2" w:rsidRPr="00270AE9">
          <w:rPr>
            <w:rStyle w:val="Hypertextovodkaz"/>
            <w:rFonts w:cs="Arial"/>
            <w:noProof/>
          </w:rPr>
          <w:t>Zimní režim</w:t>
        </w:r>
        <w:r w:rsidR="00316FB2">
          <w:rPr>
            <w:noProof/>
            <w:webHidden/>
          </w:rPr>
          <w:tab/>
        </w:r>
        <w:r w:rsidR="00316FB2">
          <w:rPr>
            <w:noProof/>
            <w:webHidden/>
          </w:rPr>
          <w:fldChar w:fldCharType="begin"/>
        </w:r>
        <w:r w:rsidR="00316FB2">
          <w:rPr>
            <w:noProof/>
            <w:webHidden/>
          </w:rPr>
          <w:instrText xml:space="preserve"> PAGEREF _Toc30768018 \h </w:instrText>
        </w:r>
        <w:r w:rsidR="00316FB2">
          <w:rPr>
            <w:noProof/>
            <w:webHidden/>
          </w:rPr>
        </w:r>
        <w:r w:rsidR="00316FB2">
          <w:rPr>
            <w:noProof/>
            <w:webHidden/>
          </w:rPr>
          <w:fldChar w:fldCharType="separate"/>
        </w:r>
        <w:r w:rsidR="00316FB2">
          <w:rPr>
            <w:noProof/>
            <w:webHidden/>
          </w:rPr>
          <w:t>- 7 -</w:t>
        </w:r>
        <w:r w:rsidR="00316FB2">
          <w:rPr>
            <w:noProof/>
            <w:webHidden/>
          </w:rPr>
          <w:fldChar w:fldCharType="end"/>
        </w:r>
      </w:hyperlink>
    </w:p>
    <w:p w14:paraId="21272591" w14:textId="47484F1D" w:rsidR="00316FB2" w:rsidRDefault="00F955EC">
      <w:pPr>
        <w:pStyle w:val="Obsah3"/>
        <w:tabs>
          <w:tab w:val="right" w:leader="dot" w:pos="9062"/>
        </w:tabs>
        <w:rPr>
          <w:rFonts w:eastAsiaTheme="minorEastAsia"/>
          <w:noProof/>
          <w:lang w:eastAsia="cs-CZ"/>
        </w:rPr>
      </w:pPr>
      <w:hyperlink w:anchor="_Toc30768019" w:history="1">
        <w:r w:rsidR="00316FB2" w:rsidRPr="00270AE9">
          <w:rPr>
            <w:rStyle w:val="Hypertextovodkaz"/>
            <w:rFonts w:cs="Arial"/>
            <w:noProof/>
          </w:rPr>
          <w:t>Letní režim</w:t>
        </w:r>
        <w:r w:rsidR="00316FB2">
          <w:rPr>
            <w:noProof/>
            <w:webHidden/>
          </w:rPr>
          <w:tab/>
        </w:r>
        <w:r w:rsidR="00316FB2">
          <w:rPr>
            <w:noProof/>
            <w:webHidden/>
          </w:rPr>
          <w:fldChar w:fldCharType="begin"/>
        </w:r>
        <w:r w:rsidR="00316FB2">
          <w:rPr>
            <w:noProof/>
            <w:webHidden/>
          </w:rPr>
          <w:instrText xml:space="preserve"> PAGEREF _Toc30768019 \h </w:instrText>
        </w:r>
        <w:r w:rsidR="00316FB2">
          <w:rPr>
            <w:noProof/>
            <w:webHidden/>
          </w:rPr>
        </w:r>
        <w:r w:rsidR="00316FB2">
          <w:rPr>
            <w:noProof/>
            <w:webHidden/>
          </w:rPr>
          <w:fldChar w:fldCharType="separate"/>
        </w:r>
        <w:r w:rsidR="00316FB2">
          <w:rPr>
            <w:noProof/>
            <w:webHidden/>
          </w:rPr>
          <w:t>- 7 -</w:t>
        </w:r>
        <w:r w:rsidR="00316FB2">
          <w:rPr>
            <w:noProof/>
            <w:webHidden/>
          </w:rPr>
          <w:fldChar w:fldCharType="end"/>
        </w:r>
      </w:hyperlink>
    </w:p>
    <w:p w14:paraId="75D8F720" w14:textId="0649FCBD" w:rsidR="00316FB2" w:rsidRDefault="00F955EC">
      <w:pPr>
        <w:pStyle w:val="Obsah2"/>
        <w:tabs>
          <w:tab w:val="right" w:leader="dot" w:pos="9062"/>
        </w:tabs>
        <w:rPr>
          <w:rFonts w:eastAsiaTheme="minorEastAsia"/>
          <w:noProof/>
          <w:lang w:eastAsia="cs-CZ"/>
        </w:rPr>
      </w:pPr>
      <w:hyperlink w:anchor="_Toc30768020" w:history="1">
        <w:r w:rsidR="00316FB2" w:rsidRPr="00270AE9">
          <w:rPr>
            <w:rStyle w:val="Hypertextovodkaz"/>
            <w:noProof/>
          </w:rPr>
          <w:t>Demontáže:</w:t>
        </w:r>
        <w:r w:rsidR="00316FB2">
          <w:rPr>
            <w:noProof/>
            <w:webHidden/>
          </w:rPr>
          <w:tab/>
        </w:r>
        <w:r w:rsidR="00316FB2">
          <w:rPr>
            <w:noProof/>
            <w:webHidden/>
          </w:rPr>
          <w:fldChar w:fldCharType="begin"/>
        </w:r>
        <w:r w:rsidR="00316FB2">
          <w:rPr>
            <w:noProof/>
            <w:webHidden/>
          </w:rPr>
          <w:instrText xml:space="preserve"> PAGEREF _Toc30768020 \h </w:instrText>
        </w:r>
        <w:r w:rsidR="00316FB2">
          <w:rPr>
            <w:noProof/>
            <w:webHidden/>
          </w:rPr>
        </w:r>
        <w:r w:rsidR="00316FB2">
          <w:rPr>
            <w:noProof/>
            <w:webHidden/>
          </w:rPr>
          <w:fldChar w:fldCharType="separate"/>
        </w:r>
        <w:r w:rsidR="00316FB2">
          <w:rPr>
            <w:noProof/>
            <w:webHidden/>
          </w:rPr>
          <w:t>- 7 -</w:t>
        </w:r>
        <w:r w:rsidR="00316FB2">
          <w:rPr>
            <w:noProof/>
            <w:webHidden/>
          </w:rPr>
          <w:fldChar w:fldCharType="end"/>
        </w:r>
      </w:hyperlink>
    </w:p>
    <w:p w14:paraId="1F8D8EF6" w14:textId="5BB8B245" w:rsidR="00316FB2" w:rsidRDefault="00F955EC">
      <w:pPr>
        <w:pStyle w:val="Obsah2"/>
        <w:tabs>
          <w:tab w:val="right" w:leader="dot" w:pos="9062"/>
        </w:tabs>
        <w:rPr>
          <w:rFonts w:eastAsiaTheme="minorEastAsia"/>
          <w:noProof/>
          <w:lang w:eastAsia="cs-CZ"/>
        </w:rPr>
      </w:pPr>
      <w:hyperlink w:anchor="_Toc30768021" w:history="1">
        <w:r w:rsidR="00316FB2" w:rsidRPr="00270AE9">
          <w:rPr>
            <w:rStyle w:val="Hypertextovodkaz"/>
            <w:noProof/>
          </w:rPr>
          <w:t>Požadavky na ostatní profese:</w:t>
        </w:r>
        <w:r w:rsidR="00316FB2">
          <w:rPr>
            <w:noProof/>
            <w:webHidden/>
          </w:rPr>
          <w:tab/>
        </w:r>
        <w:r w:rsidR="00316FB2">
          <w:rPr>
            <w:noProof/>
            <w:webHidden/>
          </w:rPr>
          <w:fldChar w:fldCharType="begin"/>
        </w:r>
        <w:r w:rsidR="00316FB2">
          <w:rPr>
            <w:noProof/>
            <w:webHidden/>
          </w:rPr>
          <w:instrText xml:space="preserve"> PAGEREF _Toc30768021 \h </w:instrText>
        </w:r>
        <w:r w:rsidR="00316FB2">
          <w:rPr>
            <w:noProof/>
            <w:webHidden/>
          </w:rPr>
        </w:r>
        <w:r w:rsidR="00316FB2">
          <w:rPr>
            <w:noProof/>
            <w:webHidden/>
          </w:rPr>
          <w:fldChar w:fldCharType="separate"/>
        </w:r>
        <w:r w:rsidR="00316FB2">
          <w:rPr>
            <w:noProof/>
            <w:webHidden/>
          </w:rPr>
          <w:t>- 7 -</w:t>
        </w:r>
        <w:r w:rsidR="00316FB2">
          <w:rPr>
            <w:noProof/>
            <w:webHidden/>
          </w:rPr>
          <w:fldChar w:fldCharType="end"/>
        </w:r>
      </w:hyperlink>
    </w:p>
    <w:p w14:paraId="14B226B2" w14:textId="641877C4" w:rsidR="00316FB2" w:rsidRDefault="00F955EC">
      <w:pPr>
        <w:pStyle w:val="Obsah3"/>
        <w:tabs>
          <w:tab w:val="right" w:leader="dot" w:pos="9062"/>
        </w:tabs>
        <w:rPr>
          <w:rFonts w:eastAsiaTheme="minorEastAsia"/>
          <w:noProof/>
          <w:lang w:eastAsia="cs-CZ"/>
        </w:rPr>
      </w:pPr>
      <w:hyperlink w:anchor="_Toc30768022" w:history="1">
        <w:r w:rsidR="00316FB2" w:rsidRPr="00270AE9">
          <w:rPr>
            <w:rStyle w:val="Hypertextovodkaz"/>
            <w:rFonts w:cs="Arial"/>
            <w:noProof/>
          </w:rPr>
          <w:t>Topení:</w:t>
        </w:r>
        <w:r w:rsidR="00316FB2">
          <w:rPr>
            <w:noProof/>
            <w:webHidden/>
          </w:rPr>
          <w:tab/>
        </w:r>
        <w:r w:rsidR="00316FB2">
          <w:rPr>
            <w:noProof/>
            <w:webHidden/>
          </w:rPr>
          <w:fldChar w:fldCharType="begin"/>
        </w:r>
        <w:r w:rsidR="00316FB2">
          <w:rPr>
            <w:noProof/>
            <w:webHidden/>
          </w:rPr>
          <w:instrText xml:space="preserve"> PAGEREF _Toc30768022 \h </w:instrText>
        </w:r>
        <w:r w:rsidR="00316FB2">
          <w:rPr>
            <w:noProof/>
            <w:webHidden/>
          </w:rPr>
        </w:r>
        <w:r w:rsidR="00316FB2">
          <w:rPr>
            <w:noProof/>
            <w:webHidden/>
          </w:rPr>
          <w:fldChar w:fldCharType="separate"/>
        </w:r>
        <w:r w:rsidR="00316FB2">
          <w:rPr>
            <w:noProof/>
            <w:webHidden/>
          </w:rPr>
          <w:t>- 7 -</w:t>
        </w:r>
        <w:r w:rsidR="00316FB2">
          <w:rPr>
            <w:noProof/>
            <w:webHidden/>
          </w:rPr>
          <w:fldChar w:fldCharType="end"/>
        </w:r>
      </w:hyperlink>
    </w:p>
    <w:p w14:paraId="11833E67" w14:textId="0AEC276B" w:rsidR="00316FB2" w:rsidRDefault="00F955EC">
      <w:pPr>
        <w:pStyle w:val="Obsah3"/>
        <w:tabs>
          <w:tab w:val="right" w:leader="dot" w:pos="9062"/>
        </w:tabs>
        <w:rPr>
          <w:rFonts w:eastAsiaTheme="minorEastAsia"/>
          <w:noProof/>
          <w:lang w:eastAsia="cs-CZ"/>
        </w:rPr>
      </w:pPr>
      <w:hyperlink w:anchor="_Toc30768023" w:history="1">
        <w:r w:rsidR="00316FB2" w:rsidRPr="00270AE9">
          <w:rPr>
            <w:rStyle w:val="Hypertextovodkaz"/>
            <w:rFonts w:cs="Arial"/>
            <w:noProof/>
          </w:rPr>
          <w:t>Investor:</w:t>
        </w:r>
        <w:r w:rsidR="00316FB2">
          <w:rPr>
            <w:noProof/>
            <w:webHidden/>
          </w:rPr>
          <w:tab/>
        </w:r>
        <w:r w:rsidR="00316FB2">
          <w:rPr>
            <w:noProof/>
            <w:webHidden/>
          </w:rPr>
          <w:fldChar w:fldCharType="begin"/>
        </w:r>
        <w:r w:rsidR="00316FB2">
          <w:rPr>
            <w:noProof/>
            <w:webHidden/>
          </w:rPr>
          <w:instrText xml:space="preserve"> PAGEREF _Toc30768023 \h </w:instrText>
        </w:r>
        <w:r w:rsidR="00316FB2">
          <w:rPr>
            <w:noProof/>
            <w:webHidden/>
          </w:rPr>
        </w:r>
        <w:r w:rsidR="00316FB2">
          <w:rPr>
            <w:noProof/>
            <w:webHidden/>
          </w:rPr>
          <w:fldChar w:fldCharType="separate"/>
        </w:r>
        <w:r w:rsidR="00316FB2">
          <w:rPr>
            <w:noProof/>
            <w:webHidden/>
          </w:rPr>
          <w:t>- 7 -</w:t>
        </w:r>
        <w:r w:rsidR="00316FB2">
          <w:rPr>
            <w:noProof/>
            <w:webHidden/>
          </w:rPr>
          <w:fldChar w:fldCharType="end"/>
        </w:r>
      </w:hyperlink>
    </w:p>
    <w:p w14:paraId="72FDB0AF" w14:textId="69091F12" w:rsidR="00316FB2" w:rsidRDefault="00F955EC">
      <w:pPr>
        <w:pStyle w:val="Obsah2"/>
        <w:tabs>
          <w:tab w:val="right" w:leader="dot" w:pos="9062"/>
        </w:tabs>
        <w:rPr>
          <w:rFonts w:eastAsiaTheme="minorEastAsia"/>
          <w:noProof/>
          <w:lang w:eastAsia="cs-CZ"/>
        </w:rPr>
      </w:pPr>
      <w:hyperlink w:anchor="_Toc30768024" w:history="1">
        <w:r w:rsidR="00316FB2" w:rsidRPr="00270AE9">
          <w:rPr>
            <w:rStyle w:val="Hypertextovodkaz"/>
            <w:noProof/>
          </w:rPr>
          <w:t>Závěr:</w:t>
        </w:r>
        <w:r w:rsidR="00316FB2">
          <w:rPr>
            <w:noProof/>
            <w:webHidden/>
          </w:rPr>
          <w:tab/>
        </w:r>
        <w:r w:rsidR="00316FB2">
          <w:rPr>
            <w:noProof/>
            <w:webHidden/>
          </w:rPr>
          <w:fldChar w:fldCharType="begin"/>
        </w:r>
        <w:r w:rsidR="00316FB2">
          <w:rPr>
            <w:noProof/>
            <w:webHidden/>
          </w:rPr>
          <w:instrText xml:space="preserve"> PAGEREF _Toc30768024 \h </w:instrText>
        </w:r>
        <w:r w:rsidR="00316FB2">
          <w:rPr>
            <w:noProof/>
            <w:webHidden/>
          </w:rPr>
        </w:r>
        <w:r w:rsidR="00316FB2">
          <w:rPr>
            <w:noProof/>
            <w:webHidden/>
          </w:rPr>
          <w:fldChar w:fldCharType="separate"/>
        </w:r>
        <w:r w:rsidR="00316FB2">
          <w:rPr>
            <w:noProof/>
            <w:webHidden/>
          </w:rPr>
          <w:t>- 7 -</w:t>
        </w:r>
        <w:r w:rsidR="00316FB2">
          <w:rPr>
            <w:noProof/>
            <w:webHidden/>
          </w:rPr>
          <w:fldChar w:fldCharType="end"/>
        </w:r>
      </w:hyperlink>
    </w:p>
    <w:p w14:paraId="627F37DB" w14:textId="09701D6B" w:rsidR="00316FB2" w:rsidRDefault="00316FB2" w:rsidP="00316FB2">
      <w:pPr>
        <w:pStyle w:val="Nadpis2"/>
        <w:ind w:firstLine="0"/>
        <w:rPr>
          <w:b w:val="0"/>
          <w:bCs w:val="0"/>
        </w:rPr>
      </w:pPr>
      <w:r>
        <w:rPr>
          <w:b w:val="0"/>
          <w:bCs w:val="0"/>
        </w:rPr>
        <w:fldChar w:fldCharType="end"/>
      </w:r>
    </w:p>
    <w:p w14:paraId="34901C14" w14:textId="77777777" w:rsidR="00316FB2" w:rsidRDefault="00316FB2">
      <w:pPr>
        <w:ind w:firstLine="0"/>
        <w:rPr>
          <w:rFonts w:asciiTheme="majorHAnsi" w:eastAsiaTheme="majorEastAsia" w:hAnsiTheme="majorHAnsi" w:cstheme="majorBidi"/>
          <w:color w:val="4F81BD" w:themeColor="accent1"/>
          <w:sz w:val="26"/>
          <w:szCs w:val="26"/>
        </w:rPr>
      </w:pPr>
      <w:r>
        <w:rPr>
          <w:b/>
          <w:bCs/>
        </w:rPr>
        <w:br w:type="page"/>
      </w:r>
    </w:p>
    <w:p w14:paraId="3C6D2D11" w14:textId="4A291E0A" w:rsidR="00CC289E" w:rsidRDefault="00CC289E" w:rsidP="00195758">
      <w:pPr>
        <w:pStyle w:val="Nadpis2"/>
        <w:ind w:firstLine="0"/>
      </w:pPr>
      <w:bookmarkStart w:id="0" w:name="_Toc30768001"/>
      <w:r w:rsidRPr="00CC289E">
        <w:lastRenderedPageBreak/>
        <w:t>Úvod:</w:t>
      </w:r>
      <w:bookmarkEnd w:id="0"/>
    </w:p>
    <w:p w14:paraId="4366AAA2" w14:textId="349A0C1B" w:rsidR="00BD6050" w:rsidRDefault="00CC289E" w:rsidP="00541E8D">
      <w:pPr>
        <w:spacing w:after="100" w:line="240" w:lineRule="auto"/>
        <w:jc w:val="both"/>
      </w:pPr>
      <w:r>
        <w:t xml:space="preserve">Předmětem této </w:t>
      </w:r>
      <w:r w:rsidR="00D35FDC">
        <w:t xml:space="preserve">projektové </w:t>
      </w:r>
      <w:r>
        <w:t xml:space="preserve">dokumentace </w:t>
      </w:r>
      <w:r w:rsidR="00870A23">
        <w:t xml:space="preserve">je měření a regulace </w:t>
      </w:r>
      <w:r w:rsidR="00C72C2B">
        <w:t xml:space="preserve">nově rekonstruované kotelny Domova </w:t>
      </w:r>
      <w:r w:rsidR="003C409F">
        <w:t>pro osoby ve zdravotním postižení Milíře.</w:t>
      </w:r>
    </w:p>
    <w:p w14:paraId="54ACF14D" w14:textId="77777777" w:rsidR="00CC289E" w:rsidRDefault="00CC289E" w:rsidP="00541E8D">
      <w:pPr>
        <w:spacing w:after="100" w:line="240" w:lineRule="auto"/>
        <w:jc w:val="both"/>
      </w:pPr>
      <w:r>
        <w:t>Při vypracování projektu měření a regulace vycházel projektant z následujících podkladů:</w:t>
      </w:r>
    </w:p>
    <w:p w14:paraId="09B1F8C2" w14:textId="77777777" w:rsidR="00CC289E" w:rsidRDefault="00CC289E" w:rsidP="00BD6050">
      <w:pPr>
        <w:spacing w:after="100" w:line="240" w:lineRule="auto"/>
        <w:ind w:firstLine="708"/>
        <w:jc w:val="both"/>
      </w:pPr>
      <w:r>
        <w:t>- technické parametry použitého zařízení</w:t>
      </w:r>
    </w:p>
    <w:p w14:paraId="0BA0DF88" w14:textId="12AD6483" w:rsidR="00CC289E" w:rsidRDefault="00C8643E" w:rsidP="00541E8D">
      <w:pPr>
        <w:spacing w:after="100" w:line="240" w:lineRule="auto"/>
        <w:jc w:val="both"/>
      </w:pPr>
      <w:r>
        <w:t>- požadavky projektanta topení</w:t>
      </w:r>
    </w:p>
    <w:p w14:paraId="6D3BD8CE" w14:textId="22B460FF" w:rsidR="003C409F" w:rsidRDefault="003C409F" w:rsidP="00541E8D">
      <w:pPr>
        <w:spacing w:after="100" w:line="240" w:lineRule="auto"/>
        <w:jc w:val="both"/>
      </w:pPr>
      <w:r>
        <w:t>- požadavky investora</w:t>
      </w:r>
    </w:p>
    <w:p w14:paraId="35AC0899" w14:textId="77777777" w:rsidR="0074454C" w:rsidRDefault="0074454C" w:rsidP="00CC289E">
      <w:pPr>
        <w:spacing w:after="100" w:line="240" w:lineRule="auto"/>
      </w:pPr>
    </w:p>
    <w:p w14:paraId="23D2A528" w14:textId="77777777" w:rsidR="0074454C" w:rsidRPr="0074454C" w:rsidRDefault="0074454C" w:rsidP="00195758">
      <w:pPr>
        <w:pStyle w:val="Nadpis2"/>
        <w:ind w:firstLine="0"/>
      </w:pPr>
      <w:bookmarkStart w:id="1" w:name="_Toc30768002"/>
      <w:r w:rsidRPr="0074454C">
        <w:t>Všeobecné poznámky k projektu:</w:t>
      </w:r>
      <w:bookmarkEnd w:id="1"/>
    </w:p>
    <w:p w14:paraId="6316C59F" w14:textId="77777777" w:rsidR="0074454C" w:rsidRDefault="0074454C" w:rsidP="0074454C">
      <w:pPr>
        <w:spacing w:after="100" w:line="240" w:lineRule="auto"/>
      </w:pPr>
      <w:r w:rsidRPr="0074454C">
        <w:t>Projekt je zpracován podle platných norem a p</w:t>
      </w:r>
      <w:r>
        <w:t>ř</w:t>
      </w:r>
      <w:r w:rsidRPr="0074454C">
        <w:t>edpis</w:t>
      </w:r>
      <w:r>
        <w:t>ů.</w:t>
      </w:r>
    </w:p>
    <w:p w14:paraId="7BA859A6" w14:textId="77777777" w:rsidR="0074454C" w:rsidRDefault="0074454C" w:rsidP="0074454C">
      <w:pPr>
        <w:spacing w:after="100" w:line="240" w:lineRule="auto"/>
      </w:pPr>
    </w:p>
    <w:p w14:paraId="04841CEF" w14:textId="77777777" w:rsidR="0074454C" w:rsidRDefault="0074454C" w:rsidP="0074454C">
      <w:pPr>
        <w:pStyle w:val="Nadpis2"/>
        <w:ind w:firstLine="0"/>
      </w:pPr>
      <w:bookmarkStart w:id="2" w:name="_Toc30768003"/>
      <w:r>
        <w:t>Stanovení vnějších vlivů</w:t>
      </w:r>
      <w:r w:rsidRPr="0074454C">
        <w:t>:</w:t>
      </w:r>
      <w:bookmarkEnd w:id="2"/>
    </w:p>
    <w:p w14:paraId="5B56B864" w14:textId="7CF9E216" w:rsidR="0074454C" w:rsidRDefault="00D35FDC" w:rsidP="00590E4B">
      <w:pPr>
        <w:spacing w:after="0"/>
        <w:jc w:val="both"/>
      </w:pPr>
      <w:r>
        <w:t xml:space="preserve">Dle </w:t>
      </w:r>
      <w:r w:rsidR="009826C4" w:rsidRPr="000D273F">
        <w:t>ČSN 332000-</w:t>
      </w:r>
      <w:r w:rsidR="009826C4">
        <w:t>4-41 ed.2 Z1 a ČSN 33 2000-5-51 ed.3</w:t>
      </w:r>
      <w:r w:rsidR="003C409F">
        <w:t xml:space="preserve"> </w:t>
      </w:r>
      <w:r>
        <w:t>jsou prostory normální bez zvláštních opatření.</w:t>
      </w:r>
    </w:p>
    <w:p w14:paraId="1D357E86" w14:textId="77777777" w:rsidR="009C1A3E" w:rsidRDefault="009C1A3E" w:rsidP="00590E4B">
      <w:pPr>
        <w:spacing w:after="0"/>
        <w:jc w:val="both"/>
      </w:pPr>
      <w:r>
        <w:t xml:space="preserve">Nejnižší stupeň krytí el. předmětů </w:t>
      </w:r>
      <w:r w:rsidR="000D273F">
        <w:t>z hlediska prostředí a přístupnosti osob:</w:t>
      </w:r>
    </w:p>
    <w:p w14:paraId="2843AB01" w14:textId="77777777" w:rsidR="000D273F" w:rsidRDefault="000D273F" w:rsidP="00590E4B">
      <w:pPr>
        <w:spacing w:after="0"/>
        <w:jc w:val="both"/>
      </w:pPr>
      <w:r>
        <w:t>Rozvaděč – IP40/20</w:t>
      </w:r>
    </w:p>
    <w:p w14:paraId="4704146A" w14:textId="77777777" w:rsidR="000D273F" w:rsidRDefault="000D273F" w:rsidP="00590E4B">
      <w:pPr>
        <w:spacing w:after="0"/>
        <w:jc w:val="both"/>
      </w:pPr>
      <w:r>
        <w:t xml:space="preserve">El. </w:t>
      </w:r>
      <w:proofErr w:type="spellStart"/>
      <w:r>
        <w:t>inst</w:t>
      </w:r>
      <w:proofErr w:type="spellEnd"/>
      <w:r>
        <w:t>. Přístroje – IP20</w:t>
      </w:r>
    </w:p>
    <w:p w14:paraId="028FF231" w14:textId="77777777" w:rsidR="0074454C" w:rsidRPr="00CC289E" w:rsidRDefault="0074454C" w:rsidP="00CC289E">
      <w:pPr>
        <w:spacing w:after="100" w:line="240" w:lineRule="auto"/>
      </w:pPr>
    </w:p>
    <w:p w14:paraId="674AE072" w14:textId="77777777" w:rsidR="00195758" w:rsidRDefault="00195758" w:rsidP="00195758">
      <w:pPr>
        <w:pStyle w:val="Nadpis2"/>
        <w:ind w:firstLine="0"/>
      </w:pPr>
      <w:bookmarkStart w:id="3" w:name="_Toc30768004"/>
      <w:r>
        <w:t>Ochrana před nebezpečným dotykem</w:t>
      </w:r>
      <w:r w:rsidRPr="0074454C">
        <w:t>:</w:t>
      </w:r>
      <w:bookmarkEnd w:id="3"/>
    </w:p>
    <w:p w14:paraId="3E915A6C" w14:textId="77777777" w:rsidR="00195758" w:rsidRPr="00195758" w:rsidRDefault="00195758" w:rsidP="00590E4B">
      <w:pPr>
        <w:jc w:val="both"/>
      </w:pPr>
      <w:r w:rsidRPr="00195758">
        <w:t>Z hlediska nebezpe</w:t>
      </w:r>
      <w:r w:rsidRPr="00286523">
        <w:t>čí</w:t>
      </w:r>
      <w:r w:rsidRPr="00195758">
        <w:t xml:space="preserve"> úrazu elektrickým proudem dle</w:t>
      </w:r>
      <w:r w:rsidRPr="00286523">
        <w:t xml:space="preserve"> Č</w:t>
      </w:r>
      <w:r w:rsidRPr="00195758">
        <w:t>SN 33</w:t>
      </w:r>
      <w:r w:rsidRPr="00286523">
        <w:t xml:space="preserve"> </w:t>
      </w:r>
      <w:r w:rsidRPr="00195758">
        <w:t>2000</w:t>
      </w:r>
      <w:r w:rsidRPr="00286523">
        <w:t>-</w:t>
      </w:r>
      <w:r w:rsidRPr="00195758">
        <w:t>4</w:t>
      </w:r>
      <w:r w:rsidRPr="00286523">
        <w:t>-</w:t>
      </w:r>
      <w:r w:rsidRPr="00195758">
        <w:t xml:space="preserve">41 </w:t>
      </w:r>
      <w:proofErr w:type="spellStart"/>
      <w:r w:rsidRPr="00195758">
        <w:t>ed</w:t>
      </w:r>
      <w:proofErr w:type="spellEnd"/>
      <w:r w:rsidRPr="00195758">
        <w:t>. 2</w:t>
      </w:r>
      <w:r w:rsidRPr="00286523">
        <w:t xml:space="preserve"> čl.</w:t>
      </w:r>
      <w:r w:rsidRPr="00195758">
        <w:t xml:space="preserve"> 411.4 pro</w:t>
      </w:r>
      <w:r w:rsidRPr="00286523">
        <w:t xml:space="preserve"> </w:t>
      </w:r>
      <w:r w:rsidRPr="00195758">
        <w:t>sí</w:t>
      </w:r>
      <w:r w:rsidRPr="00286523">
        <w:t xml:space="preserve">tě </w:t>
      </w:r>
      <w:r w:rsidR="00286523">
        <w:t>T</w:t>
      </w:r>
      <w:r w:rsidRPr="00195758">
        <w:t>N, základní ochrana automatickým odpojením od zdroje, zvýšená ochrana pospoje</w:t>
      </w:r>
      <w:r w:rsidR="00286523">
        <w:t xml:space="preserve">ním. </w:t>
      </w:r>
      <w:proofErr w:type="spellStart"/>
      <w:r w:rsidR="00286523">
        <w:t>Pospojit</w:t>
      </w:r>
      <w:proofErr w:type="spellEnd"/>
      <w:r w:rsidR="00286523">
        <w:t xml:space="preserve"> </w:t>
      </w:r>
      <w:r w:rsidRPr="00195758">
        <w:t xml:space="preserve">všechny vodivé neživé </w:t>
      </w:r>
      <w:r w:rsidRPr="00286523">
        <w:t>č</w:t>
      </w:r>
      <w:r w:rsidRPr="00195758">
        <w:t>ásti</w:t>
      </w:r>
      <w:r w:rsidRPr="00286523">
        <w:t xml:space="preserve"> přístrojů </w:t>
      </w:r>
      <w:r w:rsidRPr="00195758">
        <w:t>vodi</w:t>
      </w:r>
      <w:r w:rsidRPr="00286523">
        <w:t xml:space="preserve">čem </w:t>
      </w:r>
      <w:proofErr w:type="spellStart"/>
      <w:r w:rsidRPr="00195758">
        <w:t>Cu</w:t>
      </w:r>
      <w:proofErr w:type="spellEnd"/>
      <w:r w:rsidRPr="00195758">
        <w:t xml:space="preserve"> 6mm2, pop</w:t>
      </w:r>
      <w:r w:rsidRPr="00286523">
        <w:t>ř</w:t>
      </w:r>
      <w:r w:rsidRPr="00195758">
        <w:t>ípad</w:t>
      </w:r>
      <w:r w:rsidRPr="00286523">
        <w:t xml:space="preserve">ě </w:t>
      </w:r>
      <w:r w:rsidRPr="00195758">
        <w:t xml:space="preserve">páskem </w:t>
      </w:r>
      <w:proofErr w:type="spellStart"/>
      <w:r w:rsidRPr="00195758">
        <w:t>FeZn</w:t>
      </w:r>
      <w:proofErr w:type="spellEnd"/>
      <w:r w:rsidRPr="00195758">
        <w:t xml:space="preserve"> a uzemnit. </w:t>
      </w:r>
    </w:p>
    <w:p w14:paraId="6946A604" w14:textId="77777777" w:rsidR="00195758" w:rsidRPr="00195758" w:rsidRDefault="00195758" w:rsidP="00286523">
      <w:r w:rsidRPr="00195758">
        <w:t>Ochrana p</w:t>
      </w:r>
      <w:r w:rsidRPr="00286523">
        <w:t>ř</w:t>
      </w:r>
      <w:r w:rsidRPr="00195758">
        <w:t>ed dotykem neživých</w:t>
      </w:r>
      <w:r w:rsidRPr="00286523">
        <w:t xml:space="preserve"> č</w:t>
      </w:r>
      <w:r w:rsidRPr="00195758">
        <w:t>ástí je navržena (</w:t>
      </w:r>
      <w:r w:rsidRPr="00286523">
        <w:t>Č</w:t>
      </w:r>
      <w:r w:rsidRPr="00195758">
        <w:t xml:space="preserve">SN 332000-4-41 </w:t>
      </w:r>
      <w:proofErr w:type="spellStart"/>
      <w:r w:rsidRPr="00195758">
        <w:t>ed</w:t>
      </w:r>
      <w:proofErr w:type="spellEnd"/>
      <w:r w:rsidRPr="00195758">
        <w:t xml:space="preserve">. 2) </w:t>
      </w:r>
    </w:p>
    <w:p w14:paraId="565BDDEA" w14:textId="77777777" w:rsidR="00195758" w:rsidRPr="00195758" w:rsidRDefault="00195758" w:rsidP="00195758">
      <w:pPr>
        <w:spacing w:after="0" w:line="240" w:lineRule="auto"/>
        <w:ind w:firstLine="0"/>
      </w:pPr>
      <w:r w:rsidRPr="00195758">
        <w:t xml:space="preserve">- dle </w:t>
      </w:r>
      <w:r w:rsidRPr="00286523">
        <w:t>č</w:t>
      </w:r>
      <w:r w:rsidRPr="00195758">
        <w:t>l. 411.3. 1.1 ochranným uzemn</w:t>
      </w:r>
      <w:r w:rsidRPr="00286523">
        <w:t>ěním</w:t>
      </w:r>
      <w:r w:rsidRPr="00195758">
        <w:t xml:space="preserve"> </w:t>
      </w:r>
    </w:p>
    <w:p w14:paraId="1D5D3A85" w14:textId="77777777" w:rsidR="00195758" w:rsidRPr="00195758" w:rsidRDefault="00195758" w:rsidP="00195758">
      <w:pPr>
        <w:spacing w:after="0" w:line="240" w:lineRule="auto"/>
        <w:ind w:firstLine="0"/>
      </w:pPr>
      <w:r w:rsidRPr="00195758">
        <w:t xml:space="preserve">- dle </w:t>
      </w:r>
      <w:r w:rsidRPr="00286523">
        <w:t>č</w:t>
      </w:r>
      <w:r w:rsidRPr="00195758">
        <w:t xml:space="preserve">l. 411.3. 1.2 ochranným pospojováním </w:t>
      </w:r>
    </w:p>
    <w:p w14:paraId="1C9AB1FF" w14:textId="77777777" w:rsidR="00195758" w:rsidRPr="00195758" w:rsidRDefault="00195758" w:rsidP="00195758">
      <w:pPr>
        <w:spacing w:after="0" w:line="240" w:lineRule="auto"/>
        <w:ind w:firstLine="0"/>
      </w:pPr>
      <w:r w:rsidRPr="00195758">
        <w:t xml:space="preserve">- dle </w:t>
      </w:r>
      <w:r w:rsidRPr="00286523">
        <w:t>č</w:t>
      </w:r>
      <w:r w:rsidRPr="00195758">
        <w:t xml:space="preserve">l. 411.3. 2 automatickým odpojením od zdroje </w:t>
      </w:r>
    </w:p>
    <w:p w14:paraId="75AB4785" w14:textId="77777777" w:rsidR="00195758" w:rsidRPr="00195758" w:rsidRDefault="00195758" w:rsidP="00195758">
      <w:pPr>
        <w:spacing w:after="0" w:line="240" w:lineRule="auto"/>
        <w:ind w:firstLine="0"/>
      </w:pPr>
      <w:r w:rsidRPr="00195758">
        <w:t xml:space="preserve">- dle </w:t>
      </w:r>
      <w:r w:rsidRPr="00286523">
        <w:t>č</w:t>
      </w:r>
      <w:r w:rsidRPr="00195758">
        <w:t>l. 411.3. 3 dopl</w:t>
      </w:r>
      <w:r w:rsidRPr="00286523">
        <w:t>ň</w:t>
      </w:r>
      <w:r w:rsidRPr="00195758">
        <w:t xml:space="preserve">ková ochrana </w:t>
      </w:r>
    </w:p>
    <w:p w14:paraId="46E3A8E2" w14:textId="77777777" w:rsidR="00195758" w:rsidRPr="00195758" w:rsidRDefault="00195758" w:rsidP="00195758">
      <w:pPr>
        <w:spacing w:after="0" w:line="240" w:lineRule="auto"/>
        <w:ind w:firstLine="0"/>
      </w:pPr>
      <w:r w:rsidRPr="00195758">
        <w:t>- dle odstavce 414 malým nap</w:t>
      </w:r>
      <w:r w:rsidRPr="00286523">
        <w:t>ě</w:t>
      </w:r>
      <w:r w:rsidRPr="00195758">
        <w:t>tím SELV pro n</w:t>
      </w:r>
      <w:r w:rsidRPr="00286523">
        <w:t xml:space="preserve">ěkteré </w:t>
      </w:r>
      <w:r w:rsidRPr="00195758">
        <w:t xml:space="preserve">obvody </w:t>
      </w:r>
      <w:proofErr w:type="spellStart"/>
      <w:r w:rsidRPr="00195758">
        <w:t>MaR</w:t>
      </w:r>
      <w:proofErr w:type="spellEnd"/>
      <w:r w:rsidRPr="00195758">
        <w:t xml:space="preserve"> </w:t>
      </w:r>
    </w:p>
    <w:p w14:paraId="26D2D1C6" w14:textId="77777777" w:rsidR="0074454C" w:rsidRDefault="0074454C">
      <w:pPr>
        <w:spacing w:after="100" w:line="240" w:lineRule="auto"/>
      </w:pPr>
    </w:p>
    <w:p w14:paraId="00C67372" w14:textId="77777777" w:rsidR="00195758" w:rsidRDefault="00195758" w:rsidP="00195758">
      <w:pPr>
        <w:pStyle w:val="Nadpis2"/>
        <w:ind w:firstLine="0"/>
      </w:pPr>
      <w:bookmarkStart w:id="4" w:name="_Toc30768005"/>
      <w:r>
        <w:t>Ochrana krytím</w:t>
      </w:r>
      <w:r w:rsidRPr="0074454C">
        <w:t>:</w:t>
      </w:r>
      <w:bookmarkEnd w:id="4"/>
    </w:p>
    <w:p w14:paraId="5847A013" w14:textId="77777777" w:rsidR="00195758" w:rsidRPr="00286523" w:rsidRDefault="00195758" w:rsidP="00590E4B">
      <w:pPr>
        <w:jc w:val="both"/>
      </w:pPr>
      <w:r w:rsidRPr="00286523">
        <w:t>Ochrana před dotykem živých částí před vniknutím cizích předmětů, před vniknutím vody, před mechanickým poškozením apod. je dána konstrukčním provedení elektrických zařízení a je řešena některou z těchto ochran:</w:t>
      </w:r>
    </w:p>
    <w:p w14:paraId="4ED4D391" w14:textId="77777777" w:rsidR="00286523" w:rsidRDefault="00195758" w:rsidP="00286523">
      <w:pPr>
        <w:pStyle w:val="Odstavecseseznamem"/>
        <w:numPr>
          <w:ilvl w:val="0"/>
          <w:numId w:val="2"/>
        </w:numPr>
      </w:pPr>
      <w:r w:rsidRPr="00286523">
        <w:t>Krytím</w:t>
      </w:r>
    </w:p>
    <w:p w14:paraId="55C53EBC" w14:textId="77777777" w:rsidR="00195758" w:rsidRPr="00195758" w:rsidRDefault="00195758" w:rsidP="00286523">
      <w:pPr>
        <w:pStyle w:val="Odstavecseseznamem"/>
        <w:numPr>
          <w:ilvl w:val="0"/>
          <w:numId w:val="2"/>
        </w:numPr>
      </w:pPr>
      <w:r w:rsidRPr="00286523">
        <w:t>Izolací</w:t>
      </w:r>
    </w:p>
    <w:p w14:paraId="0B04A311" w14:textId="77777777" w:rsidR="00195758" w:rsidRDefault="00195758" w:rsidP="00195758">
      <w:pPr>
        <w:pStyle w:val="Odstavecseseznamem"/>
        <w:spacing w:after="0" w:line="240" w:lineRule="auto"/>
        <w:ind w:firstLine="0"/>
        <w:rPr>
          <w:rFonts w:ascii="Times New Roman" w:eastAsia="Times New Roman" w:hAnsi="Times New Roman" w:cs="Times New Roman"/>
          <w:sz w:val="20"/>
          <w:szCs w:val="20"/>
          <w:lang w:eastAsia="cs-CZ"/>
        </w:rPr>
      </w:pPr>
    </w:p>
    <w:p w14:paraId="4BF084D0" w14:textId="77777777" w:rsidR="00195758" w:rsidRDefault="00195758" w:rsidP="00195758">
      <w:pPr>
        <w:pStyle w:val="Odstavecseseznamem"/>
        <w:spacing w:after="0" w:line="240" w:lineRule="auto"/>
        <w:ind w:firstLine="0"/>
      </w:pPr>
    </w:p>
    <w:p w14:paraId="6523FDE5" w14:textId="77777777" w:rsidR="00870A23" w:rsidRDefault="00870A23" w:rsidP="00195758">
      <w:pPr>
        <w:pStyle w:val="Nadpis2"/>
        <w:ind w:firstLine="0"/>
      </w:pPr>
    </w:p>
    <w:p w14:paraId="30D02E55" w14:textId="77777777" w:rsidR="00195758" w:rsidRDefault="00195758" w:rsidP="00195758">
      <w:pPr>
        <w:pStyle w:val="Nadpis2"/>
        <w:ind w:firstLine="0"/>
      </w:pPr>
      <w:bookmarkStart w:id="5" w:name="_Toc30768006"/>
      <w:r>
        <w:t>Napěťová soustava:</w:t>
      </w:r>
      <w:bookmarkEnd w:id="5"/>
    </w:p>
    <w:p w14:paraId="3D8E3B2F" w14:textId="77777777" w:rsidR="00195758" w:rsidRPr="00286523" w:rsidRDefault="00195758" w:rsidP="00195758">
      <w:pPr>
        <w:spacing w:after="0" w:line="240" w:lineRule="auto"/>
        <w:ind w:firstLine="0"/>
      </w:pPr>
      <w:r w:rsidRPr="00286523">
        <w:t>3NPE 50Hz 400V /TN-S/</w:t>
      </w:r>
    </w:p>
    <w:p w14:paraId="14815EC8" w14:textId="77777777" w:rsidR="00195758" w:rsidRDefault="00195758" w:rsidP="00195758">
      <w:pPr>
        <w:pStyle w:val="Odstavecseseznamem"/>
        <w:spacing w:after="0" w:line="240" w:lineRule="auto"/>
        <w:ind w:firstLine="0"/>
      </w:pPr>
    </w:p>
    <w:p w14:paraId="421DD6ED" w14:textId="77777777" w:rsidR="00195758" w:rsidRDefault="00195758" w:rsidP="00195758">
      <w:pPr>
        <w:pStyle w:val="Nadpis2"/>
        <w:ind w:firstLine="0"/>
      </w:pPr>
      <w:bookmarkStart w:id="6" w:name="_Toc30768007"/>
      <w:r>
        <w:t>Provedení rozvodů:</w:t>
      </w:r>
      <w:bookmarkEnd w:id="6"/>
    </w:p>
    <w:p w14:paraId="0DCB2BC0" w14:textId="77777777" w:rsidR="000D273F" w:rsidRDefault="000D273F" w:rsidP="00590E4B">
      <w:pPr>
        <w:jc w:val="both"/>
      </w:pPr>
      <w:r w:rsidRPr="000D273F">
        <w:t xml:space="preserve">Elektroinstalační práce musí být provedeny tak, aby odpovídaly platným elektrotechnickým předpisům a ČSN a to za řízení pracovníků s kvalifikací podle ČSN </w:t>
      </w:r>
      <w:r w:rsidR="00806F27">
        <w:t>EN 50110-1 ed.2</w:t>
      </w:r>
      <w:r w:rsidRPr="000D273F">
        <w:t xml:space="preserve"> a</w:t>
      </w:r>
      <w:r>
        <w:t xml:space="preserve"> </w:t>
      </w:r>
      <w:r w:rsidRPr="000D273F">
        <w:t xml:space="preserve">se zkouškou podle </w:t>
      </w:r>
      <w:proofErr w:type="spellStart"/>
      <w:r w:rsidRPr="000D273F">
        <w:t>vyhl</w:t>
      </w:r>
      <w:proofErr w:type="spellEnd"/>
      <w:r w:rsidRPr="000D273F">
        <w:t>. 50/78 Sb., která opravňuje k samostatné činnosti na elektrických zařízeních.</w:t>
      </w:r>
      <w:r>
        <w:t xml:space="preserve"> </w:t>
      </w:r>
      <w:r w:rsidRPr="000D273F">
        <w:t>Nutno respektovat prostředí podle ČSN 332000-</w:t>
      </w:r>
      <w:r w:rsidR="009826C4">
        <w:t>4-41 ed2 Z1 a ČSN 33 2000-5-51 ed.3</w:t>
      </w:r>
      <w:r>
        <w:t xml:space="preserve">. </w:t>
      </w:r>
      <w:r w:rsidRPr="000D273F">
        <w:t>Nutno zajistit, aby do elektrického zařízení nezasahovaly nedovoleným způsobem osoby</w:t>
      </w:r>
      <w:r>
        <w:t xml:space="preserve"> </w:t>
      </w:r>
      <w:r w:rsidRPr="000D273F">
        <w:t xml:space="preserve">bez elektrotechnické kvalifikace a nekonaly v nich žádné práce ve smyslu </w:t>
      </w:r>
      <w:r w:rsidR="00806F27" w:rsidRPr="000D273F">
        <w:t xml:space="preserve">ČSN </w:t>
      </w:r>
      <w:r w:rsidR="00806F27">
        <w:t>EN 50110-1 ed.2</w:t>
      </w:r>
      <w:r w:rsidRPr="000D273F">
        <w:t>.</w:t>
      </w:r>
      <w:r>
        <w:t xml:space="preserve"> </w:t>
      </w:r>
      <w:r w:rsidRPr="000D273F">
        <w:t xml:space="preserve">Veškeré práce při montáži musí být provedeny v souladu s bezpečnostními předpisy a </w:t>
      </w:r>
      <w:r w:rsidR="00806F27">
        <w:t>platnými normami ČSN.</w:t>
      </w:r>
    </w:p>
    <w:p w14:paraId="465A1C92" w14:textId="77777777" w:rsidR="00F30D6B" w:rsidRDefault="00195758" w:rsidP="00590E4B">
      <w:pPr>
        <w:jc w:val="both"/>
      </w:pPr>
      <w:r>
        <w:t>Elektrické roz</w:t>
      </w:r>
      <w:r w:rsidR="00F30D6B">
        <w:t xml:space="preserve">vody budou provedeny kabely CYKY odpovídajícího průřezu (ovládací a napájecí okruhy), kabely JYTY (měřící a regulační okruhy). Kabely budou uloženy v kabelových žlabech, jednotlivé kabely na příchytkách, v kabelových lištách nebo ochranných hadicích. Pro případné průchody hranic požárních úseků je nutné zajistit protipožární ucpávky kabelových tras.  Přívody k přístrojům do výšky 1,5m budou chráněny pancéřovými </w:t>
      </w:r>
      <w:r w:rsidR="009826C4">
        <w:t>c</w:t>
      </w:r>
      <w:r w:rsidR="00F30D6B">
        <w:t>hráničkami.</w:t>
      </w:r>
    </w:p>
    <w:p w14:paraId="0A06F33F" w14:textId="77777777" w:rsidR="00F30D6B" w:rsidRDefault="00F30D6B" w:rsidP="00590E4B">
      <w:pPr>
        <w:jc w:val="both"/>
      </w:pPr>
      <w:r>
        <w:t xml:space="preserve">Montáž kabelových rozvodů bude provedena dle ČSN 33 2000-5-52 (souběhy kabelů). Po dokončení montáže bude provedena výchozí revize </w:t>
      </w:r>
      <w:proofErr w:type="spellStart"/>
      <w:r>
        <w:t>MaR</w:t>
      </w:r>
      <w:proofErr w:type="spellEnd"/>
      <w:r>
        <w:t>.</w:t>
      </w:r>
    </w:p>
    <w:p w14:paraId="47AE6212" w14:textId="087BE540" w:rsidR="00F30D6B" w:rsidRDefault="00F30D6B" w:rsidP="00F30D6B">
      <w:pPr>
        <w:pStyle w:val="Nadpis2"/>
        <w:ind w:firstLine="0"/>
      </w:pPr>
      <w:bookmarkStart w:id="7" w:name="_Toc30768008"/>
      <w:r>
        <w:t>P</w:t>
      </w:r>
      <w:r w:rsidR="00F07BDF">
        <w:t>opis zařízení</w:t>
      </w:r>
      <w:r>
        <w:t>:</w:t>
      </w:r>
      <w:bookmarkEnd w:id="7"/>
    </w:p>
    <w:p w14:paraId="32ADC3F8" w14:textId="395DA76B" w:rsidR="000A0C5E" w:rsidRPr="000A0C5E" w:rsidRDefault="000A0C5E" w:rsidP="000A0C5E">
      <w:pPr>
        <w:pStyle w:val="Nadpis3"/>
      </w:pPr>
      <w:bookmarkStart w:id="8" w:name="_Toc30768009"/>
      <w:r>
        <w:t>Řídicí systém</w:t>
      </w:r>
      <w:bookmarkEnd w:id="8"/>
    </w:p>
    <w:p w14:paraId="06390E77" w14:textId="6ADF85CD" w:rsidR="000A0C5E" w:rsidRDefault="000A0C5E" w:rsidP="000A0C5E">
      <w:pPr>
        <w:ind w:firstLine="708"/>
        <w:jc w:val="both"/>
        <w:rPr>
          <w:rFonts w:cs="Arial"/>
        </w:rPr>
      </w:pPr>
      <w:r>
        <w:rPr>
          <w:rFonts w:cs="Arial"/>
        </w:rPr>
        <w:t xml:space="preserve">Pro regulaci vytápění a ohřevu TUV bude navržen nový mikroprocesorový DDC řídicí systém a použitím řídicí jednotky a modulů vstupů a výstupů. Tento řídící systém bude modulární, volně programovatelný a bude umožňovat další rozšíření dle potřeb provozovatele (např. o další ekvitermní větev). Veškeré řízení a návaznosti jsou zřejmé z výkresové dokumentace nového rozvaděče </w:t>
      </w:r>
      <w:proofErr w:type="spellStart"/>
      <w:r>
        <w:rPr>
          <w:rFonts w:cs="Arial"/>
        </w:rPr>
        <w:t>MaR</w:t>
      </w:r>
      <w:proofErr w:type="spellEnd"/>
      <w:r>
        <w:rPr>
          <w:rFonts w:cs="Arial"/>
        </w:rPr>
        <w:t>.</w:t>
      </w:r>
    </w:p>
    <w:p w14:paraId="1C1CFDFD" w14:textId="3AB6EA1D" w:rsidR="000A0C5E" w:rsidRDefault="000A0C5E" w:rsidP="000A0C5E">
      <w:pPr>
        <w:ind w:firstLine="708"/>
        <w:jc w:val="both"/>
        <w:rPr>
          <w:rFonts w:cs="Arial"/>
        </w:rPr>
      </w:pPr>
      <w:r>
        <w:rPr>
          <w:rFonts w:cs="Arial"/>
        </w:rPr>
        <w:t xml:space="preserve">Regulační sestava bude umístěna v novém rozvaděči </w:t>
      </w:r>
      <w:proofErr w:type="spellStart"/>
      <w:r>
        <w:rPr>
          <w:rFonts w:cs="Arial"/>
        </w:rPr>
        <w:t>MaR</w:t>
      </w:r>
      <w:proofErr w:type="spellEnd"/>
      <w:r>
        <w:rPr>
          <w:rFonts w:cs="Arial"/>
        </w:rPr>
        <w:t xml:space="preserve">. Rozvaděč bude umístěn v prostoru kotelny na místě stávajícího rozvaděče měření a regulace. </w:t>
      </w:r>
      <w:r w:rsidRPr="004575F5">
        <w:t>Procesní stanice musí být od dodavatele vybavena příslušný</w:t>
      </w:r>
      <w:r>
        <w:t>m</w:t>
      </w:r>
      <w:r w:rsidRPr="004575F5">
        <w:t xml:space="preserve"> software</w:t>
      </w:r>
      <w:r>
        <w:t>m</w:t>
      </w:r>
      <w:r w:rsidRPr="004575F5">
        <w:t>, kte</w:t>
      </w:r>
      <w:r>
        <w:t>rý splní veškeré požadavky projektanta</w:t>
      </w:r>
      <w:r w:rsidRPr="004575F5">
        <w:t xml:space="preserve"> </w:t>
      </w:r>
      <w:r>
        <w:t>topení</w:t>
      </w:r>
      <w:r w:rsidRPr="004575F5">
        <w:t xml:space="preserve"> a</w:t>
      </w:r>
      <w:r>
        <w:t xml:space="preserve"> </w:t>
      </w:r>
      <w:r w:rsidRPr="004575F5">
        <w:t>investora.</w:t>
      </w:r>
    </w:p>
    <w:p w14:paraId="2B9D6D84" w14:textId="238F8086" w:rsidR="001D6F85" w:rsidRDefault="001D6F85" w:rsidP="001D6F85">
      <w:pPr>
        <w:ind w:firstLine="708"/>
        <w:jc w:val="both"/>
        <w:rPr>
          <w:rFonts w:cs="Arial"/>
        </w:rPr>
      </w:pPr>
      <w:r>
        <w:rPr>
          <w:rFonts w:cs="Arial"/>
        </w:rPr>
        <w:t xml:space="preserve">Ovládání a monitoring kotelny bude prostřednictvím vizualizační aplikace na vzdáleném PC. Dále bude použit místní ovládací panel umístěný ve dveřích nově osazeného rozvaděče </w:t>
      </w:r>
      <w:proofErr w:type="spellStart"/>
      <w:r>
        <w:rPr>
          <w:rFonts w:cs="Arial"/>
        </w:rPr>
        <w:t>MaR</w:t>
      </w:r>
      <w:proofErr w:type="spellEnd"/>
      <w:r>
        <w:rPr>
          <w:rFonts w:cs="Arial"/>
        </w:rPr>
        <w:t xml:space="preserve">, který bude umožňovat veškeré ovládání a monitoring celého systému ve stejném rozsahu jako v grafické vizualizaci na PC. Investor zajistí datové připojení nového regulátoru do datové sítě objektu, na přání investora bude možné vizualizaci instalovat na libovolný počítač v rámci objektu (údržba, </w:t>
      </w:r>
      <w:proofErr w:type="gramStart"/>
      <w:r>
        <w:rPr>
          <w:rFonts w:cs="Arial"/>
        </w:rPr>
        <w:t>ředitel,</w:t>
      </w:r>
      <w:proofErr w:type="gramEnd"/>
      <w:r>
        <w:rPr>
          <w:rFonts w:cs="Arial"/>
        </w:rPr>
        <w:t xml:space="preserve"> atd.).</w:t>
      </w:r>
    </w:p>
    <w:p w14:paraId="53426A3F" w14:textId="2F6F5743" w:rsidR="00715A99" w:rsidRDefault="00715A99" w:rsidP="001D6F85">
      <w:pPr>
        <w:ind w:firstLine="708"/>
        <w:jc w:val="both"/>
        <w:rPr>
          <w:rFonts w:cs="Arial"/>
        </w:rPr>
      </w:pPr>
      <w:r>
        <w:rPr>
          <w:rFonts w:cs="Arial"/>
        </w:rPr>
        <w:t xml:space="preserve">Na přání investora bude možné zřídit dálkový přístup pro servisní organici pro případ technické podpory. </w:t>
      </w:r>
    </w:p>
    <w:p w14:paraId="5D737C7B" w14:textId="2CD26AED" w:rsidR="0091041D" w:rsidRDefault="0091041D" w:rsidP="001D6F85">
      <w:pPr>
        <w:ind w:firstLine="708"/>
        <w:jc w:val="both"/>
        <w:rPr>
          <w:rFonts w:cs="Arial"/>
        </w:rPr>
      </w:pPr>
      <w:r>
        <w:rPr>
          <w:rFonts w:cs="Arial"/>
        </w:rPr>
        <w:t xml:space="preserve">Z důvodu častých krátkodobých výpadků elektrického napájení ze sítě je řídící systém napájen přes UPS.  </w:t>
      </w:r>
    </w:p>
    <w:p w14:paraId="72622FF8" w14:textId="176A8221" w:rsidR="000A0C5E" w:rsidRDefault="001D6F85" w:rsidP="001D6F85">
      <w:pPr>
        <w:pStyle w:val="Nadpis3"/>
      </w:pPr>
      <w:bookmarkStart w:id="9" w:name="_Toc30768010"/>
      <w:r>
        <w:lastRenderedPageBreak/>
        <w:t>Tepelný zdroj</w:t>
      </w:r>
      <w:bookmarkEnd w:id="9"/>
    </w:p>
    <w:p w14:paraId="3BC50EBB" w14:textId="77777777" w:rsidR="00D3200B" w:rsidRDefault="001D6F85" w:rsidP="00E66D14">
      <w:pPr>
        <w:jc w:val="both"/>
        <w:rPr>
          <w:rFonts w:cs="Arial"/>
        </w:rPr>
      </w:pPr>
      <w:r>
        <w:rPr>
          <w:rFonts w:cs="Arial"/>
        </w:rPr>
        <w:t>Pro zabezpečení dodávky tepl</w:t>
      </w:r>
      <w:r w:rsidR="00D3200B">
        <w:rPr>
          <w:rFonts w:cs="Arial"/>
        </w:rPr>
        <w:t>a a ohřevu TUIV budou nově osazeny dva plynové kotle, každý o jmenovitém výkonu 186kW. Na výstupu kotlů bude připojen rozdělovač a sběrač s </w:t>
      </w:r>
      <w:proofErr w:type="gramStart"/>
      <w:r w:rsidR="00D3200B">
        <w:rPr>
          <w:rFonts w:cs="Arial"/>
        </w:rPr>
        <w:t>5-ti</w:t>
      </w:r>
      <w:proofErr w:type="gramEnd"/>
      <w:r w:rsidR="00D3200B">
        <w:rPr>
          <w:rFonts w:cs="Arial"/>
        </w:rPr>
        <w:t xml:space="preserve"> páry vývodů pro otopné okruhy.  2x směšovaný okruh pro vytápění objektu (sever, jih), 2x nesměšovaný okruh (ohřev TUV, okruh VZT) a 1x rezerva pro případný topný okruh nástavby. </w:t>
      </w:r>
    </w:p>
    <w:p w14:paraId="24D69B22" w14:textId="7E6AAEAF" w:rsidR="00525318" w:rsidRDefault="00D3200B" w:rsidP="00E66D14">
      <w:pPr>
        <w:jc w:val="both"/>
        <w:rPr>
          <w:rFonts w:cs="Arial"/>
        </w:rPr>
      </w:pPr>
      <w:r>
        <w:rPr>
          <w:rFonts w:cs="Arial"/>
        </w:rPr>
        <w:t>Kotle budou vybaveny vlastní kaskádovou regulací</w:t>
      </w:r>
      <w:r w:rsidR="00525318">
        <w:rPr>
          <w:rFonts w:cs="Arial"/>
        </w:rPr>
        <w:t xml:space="preserve">. Nadřazený systém </w:t>
      </w:r>
      <w:proofErr w:type="spellStart"/>
      <w:r w:rsidR="00525318">
        <w:rPr>
          <w:rFonts w:cs="Arial"/>
        </w:rPr>
        <w:t>MaR</w:t>
      </w:r>
      <w:proofErr w:type="spellEnd"/>
      <w:r w:rsidR="00525318">
        <w:rPr>
          <w:rFonts w:cs="Arial"/>
        </w:rPr>
        <w:t xml:space="preserve"> bude prostřednictvím této regulace ovládat teplotu výstupní vody signálem </w:t>
      </w:r>
      <w:proofErr w:type="gramStart"/>
      <w:r w:rsidR="00525318">
        <w:rPr>
          <w:rFonts w:cs="Arial"/>
        </w:rPr>
        <w:t>0..</w:t>
      </w:r>
      <w:proofErr w:type="gramEnd"/>
      <w:r w:rsidR="00525318">
        <w:rPr>
          <w:rFonts w:cs="Arial"/>
        </w:rPr>
        <w:t xml:space="preserve">10V dle potřeby ekvitermních větví, ohřevu TUV a topného okruhu VZT. </w:t>
      </w:r>
      <w:r>
        <w:rPr>
          <w:rFonts w:cs="Arial"/>
        </w:rPr>
        <w:t xml:space="preserve"> </w:t>
      </w:r>
    </w:p>
    <w:p w14:paraId="4465153A" w14:textId="2121550E" w:rsidR="00E66D14" w:rsidRDefault="00E66D14" w:rsidP="00E66D14">
      <w:pPr>
        <w:jc w:val="both"/>
        <w:rPr>
          <w:rFonts w:cs="Arial"/>
        </w:rPr>
      </w:pPr>
      <w:r>
        <w:rPr>
          <w:rFonts w:cs="Arial"/>
        </w:rPr>
        <w:t xml:space="preserve">Napájení kotlů </w:t>
      </w:r>
      <w:proofErr w:type="gramStart"/>
      <w:r>
        <w:rPr>
          <w:rFonts w:cs="Arial"/>
        </w:rPr>
        <w:t>230V</w:t>
      </w:r>
      <w:proofErr w:type="gramEnd"/>
      <w:r>
        <w:rPr>
          <w:rFonts w:cs="Arial"/>
        </w:rPr>
        <w:t>, 50Hz bude zajištěno z rozvaděče měření a regulace.</w:t>
      </w:r>
    </w:p>
    <w:p w14:paraId="5A99F081" w14:textId="1C6C56EB" w:rsidR="00E66D14" w:rsidRDefault="00E66D14" w:rsidP="00E66D14">
      <w:pPr>
        <w:pStyle w:val="Nadpis3"/>
      </w:pPr>
      <w:bookmarkStart w:id="10" w:name="_Toc30768011"/>
      <w:r>
        <w:t>Vytápění objektu</w:t>
      </w:r>
      <w:bookmarkEnd w:id="10"/>
    </w:p>
    <w:p w14:paraId="5E87EAEC" w14:textId="56A55832" w:rsidR="00E66D14" w:rsidRDefault="00E66D14" w:rsidP="00E66D14">
      <w:pPr>
        <w:jc w:val="both"/>
        <w:rPr>
          <w:rFonts w:cs="Arial"/>
        </w:rPr>
      </w:pPr>
      <w:r>
        <w:rPr>
          <w:rFonts w:cs="Arial"/>
        </w:rPr>
        <w:t>Pro vytápění objektu budou sloužit dva směšované topné okruhy. Jeden topný okruh pro severní stranu a druhý okruh pro jižní stranu objektu. Při řízení ekvitermních větví bude potřeba zohlednit sluneční aktivitu zejména na jižní straně. Z toho důvodu budou osazeny dva snímače venkovní teploty (sever, jih). Nastavení topných křivek bude potřeba konzultovat s provozovatelem objektu.</w:t>
      </w:r>
    </w:p>
    <w:p w14:paraId="20356C54" w14:textId="523FF504" w:rsidR="00552F95" w:rsidRDefault="00552F95" w:rsidP="00E66D14">
      <w:pPr>
        <w:jc w:val="both"/>
        <w:rPr>
          <w:rFonts w:cs="Arial"/>
        </w:rPr>
      </w:pPr>
      <w:r>
        <w:rPr>
          <w:rFonts w:cs="Arial"/>
        </w:rPr>
        <w:t xml:space="preserve">Topný okruh pro VZT bude tvořen pouze podávacím čerpadlem. Vlastní směšovací uzel je součástí VZT jednotky a má vlastní systém měření a regulace. Podávací čerpadlo bude ovládáno na základě požadavku řídícího systém VZT jednotky. </w:t>
      </w:r>
    </w:p>
    <w:p w14:paraId="72D08A7E" w14:textId="77777777" w:rsidR="00A67177" w:rsidRDefault="00E66D14" w:rsidP="00A67177">
      <w:pPr>
        <w:pStyle w:val="Nadpis3"/>
        <w:spacing w:before="0"/>
      </w:pPr>
      <w:bookmarkStart w:id="11" w:name="_Toc30768012"/>
      <w:r>
        <w:t>TUV</w:t>
      </w:r>
      <w:bookmarkEnd w:id="11"/>
    </w:p>
    <w:p w14:paraId="6ACFCBCF" w14:textId="61C2374E" w:rsidR="00F125A3" w:rsidRPr="00A67177" w:rsidRDefault="00F125A3" w:rsidP="00A67177">
      <w:pPr>
        <w:jc w:val="both"/>
        <w:rPr>
          <w:rFonts w:cs="Arial"/>
        </w:rPr>
      </w:pPr>
      <w:r w:rsidRPr="00A67177">
        <w:rPr>
          <w:rFonts w:cs="Arial"/>
        </w:rPr>
        <w:t xml:space="preserve">Pro ohřev teplé užitkové vody budou nově sloužit dva nepřímotopné zásobníkové ohřívače, každý o objemu </w:t>
      </w:r>
      <w:proofErr w:type="gramStart"/>
      <w:r w:rsidRPr="00A67177">
        <w:rPr>
          <w:rFonts w:cs="Arial"/>
        </w:rPr>
        <w:t>945l</w:t>
      </w:r>
      <w:proofErr w:type="gramEnd"/>
      <w:r w:rsidRPr="00A67177">
        <w:rPr>
          <w:rFonts w:cs="Arial"/>
        </w:rPr>
        <w:t xml:space="preserve">. Jako bivalentní zdroj v zimních měsících a jako hlavní zdroj v letních měsících (během odstávky kotelny) budou jako zdroj energie pro přípravu teplé vody sloužit elektrické topné patrony v zásobníkových ohřívačích (á 12 kW). Silové napájení a spínání těchto topných těles bude zajištěno z rozvaděče </w:t>
      </w:r>
      <w:proofErr w:type="spellStart"/>
      <w:r w:rsidRPr="00A67177">
        <w:rPr>
          <w:rFonts w:cs="Arial"/>
        </w:rPr>
        <w:t>MaR</w:t>
      </w:r>
      <w:proofErr w:type="spellEnd"/>
      <w:r w:rsidRPr="00A67177">
        <w:rPr>
          <w:rFonts w:cs="Arial"/>
        </w:rPr>
        <w:t>.</w:t>
      </w:r>
    </w:p>
    <w:p w14:paraId="348FBAD7" w14:textId="0F66D2A9" w:rsidR="00525318" w:rsidRPr="00A67177" w:rsidRDefault="00F125A3" w:rsidP="00A67177">
      <w:pPr>
        <w:jc w:val="both"/>
        <w:rPr>
          <w:rFonts w:cs="Arial"/>
        </w:rPr>
      </w:pPr>
      <w:r w:rsidRPr="00A67177">
        <w:rPr>
          <w:rFonts w:cs="Arial"/>
        </w:rPr>
        <w:t>Každý zásobník bude osazen dvojicí snímačů teploty</w:t>
      </w:r>
      <w:r w:rsidR="00A67177" w:rsidRPr="00A67177">
        <w:rPr>
          <w:rFonts w:cs="Arial"/>
        </w:rPr>
        <w:t xml:space="preserve">. Na společném výstupním potrubí bude umístěn </w:t>
      </w:r>
      <w:r w:rsidRPr="00A67177">
        <w:rPr>
          <w:rFonts w:cs="Arial"/>
        </w:rPr>
        <w:t>bezpečnostní</w:t>
      </w:r>
      <w:r w:rsidR="00A67177" w:rsidRPr="00A67177">
        <w:rPr>
          <w:rFonts w:cs="Arial"/>
        </w:rPr>
        <w:t xml:space="preserve"> </w:t>
      </w:r>
      <w:r w:rsidRPr="00A67177">
        <w:rPr>
          <w:rFonts w:cs="Arial"/>
        </w:rPr>
        <w:t>termostat</w:t>
      </w:r>
      <w:r w:rsidR="00A67177" w:rsidRPr="00A67177">
        <w:rPr>
          <w:rFonts w:cs="Arial"/>
        </w:rPr>
        <w:t xml:space="preserve">. </w:t>
      </w:r>
      <w:r w:rsidRPr="00A67177">
        <w:rPr>
          <w:rFonts w:cs="Arial"/>
        </w:rPr>
        <w:t xml:space="preserve">TUV v zásobníkách bude z důvodu bezpečnosti nahřívána na teplotu 50°C. </w:t>
      </w:r>
    </w:p>
    <w:p w14:paraId="6E95CCA3" w14:textId="72AD34FB" w:rsidR="00A67177" w:rsidRDefault="00A67177" w:rsidP="00A67177">
      <w:pPr>
        <w:pStyle w:val="Nadpis3"/>
      </w:pPr>
      <w:bookmarkStart w:id="12" w:name="_Toc30768013"/>
      <w:r>
        <w:t>Dopouštění topné soustavy</w:t>
      </w:r>
      <w:bookmarkEnd w:id="12"/>
    </w:p>
    <w:p w14:paraId="5B434FB3" w14:textId="50E6C68D" w:rsidR="00A67177" w:rsidRDefault="00A67177" w:rsidP="00A67177">
      <w:r>
        <w:t xml:space="preserve">Pro dopouštění vody do topné soustavy bude použit automatický expanzní automat </w:t>
      </w:r>
      <w:proofErr w:type="gramStart"/>
      <w:r>
        <w:t>200l</w:t>
      </w:r>
      <w:proofErr w:type="gramEnd"/>
      <w:r>
        <w:t xml:space="preserve"> a úpravna vody. </w:t>
      </w:r>
    </w:p>
    <w:p w14:paraId="405BF9D9" w14:textId="7AA76E72" w:rsidR="00A67177" w:rsidRDefault="00A67177" w:rsidP="00552F95">
      <w:pPr>
        <w:jc w:val="both"/>
      </w:pPr>
      <w:r>
        <w:t xml:space="preserve">Expanzní automat bude umožnovat signalizaci překročení předem nastavené doby dopouštění pro systém </w:t>
      </w:r>
      <w:proofErr w:type="spellStart"/>
      <w:r>
        <w:t>MaR</w:t>
      </w:r>
      <w:proofErr w:type="spellEnd"/>
      <w:r>
        <w:t xml:space="preserve">. Signalizace překročení doby dopouštění bude signalizován jako havarijní stav. </w:t>
      </w:r>
      <w:r w:rsidR="00552F95">
        <w:t>Kotelna bude bezpečně odstavena, hlavní uzávěr plynu bude uzavřen a havárie bude signalizováno do místa s trvalou obsluhou a formou SMS na předem učená tel. čísla.</w:t>
      </w:r>
      <w:r>
        <w:t xml:space="preserve"> </w:t>
      </w:r>
    </w:p>
    <w:p w14:paraId="6ADDA93F" w14:textId="28173F26" w:rsidR="00552F95" w:rsidRDefault="00552F95" w:rsidP="00552F95">
      <w:pPr>
        <w:pStyle w:val="Nadpis3"/>
      </w:pPr>
      <w:bookmarkStart w:id="13" w:name="_Toc30768014"/>
      <w:r>
        <w:t>Větrání plynové kotelny</w:t>
      </w:r>
      <w:bookmarkEnd w:id="13"/>
    </w:p>
    <w:p w14:paraId="50F7DEC9" w14:textId="39D7BC54" w:rsidR="00552F95" w:rsidRDefault="00EB5454" w:rsidP="00552F95">
      <w:r>
        <w:t>Větrání je uva</w:t>
      </w:r>
      <w:r w:rsidR="002B587C">
        <w:t xml:space="preserve">žováno jako přirozené. Výpočet je přílohou projektové dokumentace profese topení. Pro pokrytí tepelných ztrát bude umístěno do kotelny deskové otopné těleso, které bude připojeno na rozvod sekce I. Regulováno bude tedy společně s příslušnou topnou větví. </w:t>
      </w:r>
      <w:r w:rsidR="00552F95">
        <w:t xml:space="preserve"> </w:t>
      </w:r>
    </w:p>
    <w:p w14:paraId="2AB72D2C" w14:textId="3730F5EA" w:rsidR="002C7B47" w:rsidRDefault="002C7B47" w:rsidP="002C7B47">
      <w:pPr>
        <w:pStyle w:val="Nadpis3"/>
      </w:pPr>
      <w:bookmarkStart w:id="14" w:name="_Toc4746141"/>
      <w:bookmarkStart w:id="15" w:name="_Toc30768015"/>
      <w:r>
        <w:lastRenderedPageBreak/>
        <w:t>Zabezpečení poruchových stavů plynové kotelny</w:t>
      </w:r>
      <w:bookmarkEnd w:id="14"/>
      <w:bookmarkEnd w:id="15"/>
    </w:p>
    <w:p w14:paraId="075182E4" w14:textId="277158F3" w:rsidR="000A0C5E" w:rsidRDefault="002C7B47" w:rsidP="00D514D3">
      <w:pPr>
        <w:spacing w:after="0" w:line="240" w:lineRule="atLeast"/>
        <w:jc w:val="both"/>
        <w:rPr>
          <w:rFonts w:cs="Arial"/>
        </w:rPr>
      </w:pPr>
      <w:r w:rsidRPr="00023290">
        <w:rPr>
          <w:rFonts w:cs="Arial"/>
        </w:rPr>
        <w:t xml:space="preserve">Z hlediska ČSN 07 0703 a z hlediska </w:t>
      </w:r>
      <w:proofErr w:type="spellStart"/>
      <w:r w:rsidRPr="00023290">
        <w:rPr>
          <w:rFonts w:cs="Arial"/>
        </w:rPr>
        <w:t>Vyhl</w:t>
      </w:r>
      <w:proofErr w:type="spellEnd"/>
      <w:r w:rsidRPr="00023290">
        <w:rPr>
          <w:rFonts w:cs="Arial"/>
        </w:rPr>
        <w:t>. 91/93 Sb. ČÚBP se po provedených úpravách bude jednat</w:t>
      </w:r>
      <w:r>
        <w:rPr>
          <w:rFonts w:cs="Arial"/>
        </w:rPr>
        <w:t xml:space="preserve"> o </w:t>
      </w:r>
      <w:r w:rsidRPr="00023290">
        <w:rPr>
          <w:rFonts w:cs="Arial"/>
        </w:rPr>
        <w:t>kotelnu I</w:t>
      </w:r>
      <w:r>
        <w:rPr>
          <w:rFonts w:cs="Arial"/>
        </w:rPr>
        <w:t>I</w:t>
      </w:r>
      <w:r w:rsidRPr="00023290">
        <w:rPr>
          <w:rFonts w:cs="Arial"/>
        </w:rPr>
        <w:t xml:space="preserve">I. kategorie, kdy je nutné zajistit </w:t>
      </w:r>
      <w:r>
        <w:rPr>
          <w:rFonts w:cs="Arial"/>
        </w:rPr>
        <w:t xml:space="preserve">hlídání </w:t>
      </w:r>
      <w:r w:rsidRPr="00023290">
        <w:rPr>
          <w:rFonts w:cs="Arial"/>
        </w:rPr>
        <w:t>mezních provozních</w:t>
      </w:r>
      <w:r>
        <w:rPr>
          <w:rFonts w:cs="Arial"/>
        </w:rPr>
        <w:t xml:space="preserve"> </w:t>
      </w:r>
      <w:r w:rsidRPr="00023290">
        <w:rPr>
          <w:rFonts w:cs="Arial"/>
        </w:rPr>
        <w:t>hodnot:</w:t>
      </w:r>
    </w:p>
    <w:p w14:paraId="6F240EDE" w14:textId="7B03C486" w:rsidR="001D4764" w:rsidRPr="00023290" w:rsidRDefault="001D4764" w:rsidP="001D4764">
      <w:pPr>
        <w:pStyle w:val="Odstavecseseznamem"/>
        <w:numPr>
          <w:ilvl w:val="0"/>
          <w:numId w:val="2"/>
        </w:numPr>
        <w:spacing w:before="120" w:line="240" w:lineRule="atLeast"/>
        <w:jc w:val="both"/>
        <w:rPr>
          <w:rFonts w:cs="Arial"/>
        </w:rPr>
      </w:pPr>
      <w:r w:rsidRPr="00023290">
        <w:rPr>
          <w:rFonts w:cs="Arial"/>
        </w:rPr>
        <w:t>minimální tlak vody v </w:t>
      </w:r>
      <w:r w:rsidR="00C70025">
        <w:rPr>
          <w:rFonts w:cs="Arial"/>
        </w:rPr>
        <w:t>systému</w:t>
      </w:r>
    </w:p>
    <w:p w14:paraId="555B3DB4" w14:textId="111E2E0D" w:rsidR="001D4764" w:rsidRDefault="001D4764" w:rsidP="001D4764">
      <w:pPr>
        <w:pStyle w:val="Odstavecseseznamem"/>
        <w:numPr>
          <w:ilvl w:val="0"/>
          <w:numId w:val="2"/>
        </w:numPr>
        <w:spacing w:before="120" w:line="240" w:lineRule="atLeast"/>
        <w:jc w:val="both"/>
        <w:rPr>
          <w:rFonts w:cs="Arial"/>
        </w:rPr>
      </w:pPr>
      <w:r w:rsidRPr="00023290">
        <w:rPr>
          <w:rFonts w:cs="Arial"/>
        </w:rPr>
        <w:t>maximální tlak vody v</w:t>
      </w:r>
      <w:r w:rsidR="00760EC4">
        <w:rPr>
          <w:rFonts w:cs="Arial"/>
        </w:rPr>
        <w:t> </w:t>
      </w:r>
      <w:r w:rsidRPr="00023290">
        <w:rPr>
          <w:rFonts w:cs="Arial"/>
        </w:rPr>
        <w:t>systému</w:t>
      </w:r>
    </w:p>
    <w:p w14:paraId="1975630A" w14:textId="0388BA6B" w:rsidR="00760EC4" w:rsidRDefault="00760EC4" w:rsidP="001D4764">
      <w:pPr>
        <w:pStyle w:val="Odstavecseseznamem"/>
        <w:numPr>
          <w:ilvl w:val="0"/>
          <w:numId w:val="2"/>
        </w:numPr>
        <w:spacing w:before="120" w:line="240" w:lineRule="atLeast"/>
        <w:jc w:val="both"/>
        <w:rPr>
          <w:rFonts w:cs="Arial"/>
        </w:rPr>
      </w:pPr>
      <w:r>
        <w:rPr>
          <w:rFonts w:cs="Arial"/>
        </w:rPr>
        <w:t>maximální teplota v topné soustavě</w:t>
      </w:r>
    </w:p>
    <w:p w14:paraId="381B471D" w14:textId="77777777" w:rsidR="00760EC4" w:rsidRDefault="00760EC4" w:rsidP="00760EC4">
      <w:pPr>
        <w:pStyle w:val="Odstavecseseznamem"/>
        <w:numPr>
          <w:ilvl w:val="0"/>
          <w:numId w:val="2"/>
        </w:numPr>
        <w:spacing w:before="120" w:line="240" w:lineRule="atLeast"/>
        <w:jc w:val="both"/>
        <w:rPr>
          <w:rFonts w:cs="Arial"/>
        </w:rPr>
      </w:pPr>
      <w:r w:rsidRPr="00023290">
        <w:rPr>
          <w:rFonts w:cs="Arial"/>
        </w:rPr>
        <w:t>detekce zaplavení kotelny</w:t>
      </w:r>
    </w:p>
    <w:p w14:paraId="1192FCAC" w14:textId="77777777" w:rsidR="00760EC4" w:rsidRPr="00023290" w:rsidRDefault="00760EC4" w:rsidP="00760EC4">
      <w:pPr>
        <w:pStyle w:val="Odstavecseseznamem"/>
        <w:numPr>
          <w:ilvl w:val="0"/>
          <w:numId w:val="2"/>
        </w:numPr>
        <w:spacing w:before="120" w:line="240" w:lineRule="atLeast"/>
        <w:jc w:val="both"/>
        <w:rPr>
          <w:rFonts w:cs="Arial"/>
        </w:rPr>
      </w:pPr>
      <w:r w:rsidRPr="00023290">
        <w:rPr>
          <w:rFonts w:cs="Arial"/>
        </w:rPr>
        <w:t>překročení maximální teploty prostoru kotelny</w:t>
      </w:r>
    </w:p>
    <w:p w14:paraId="464EAC50" w14:textId="17B1D595" w:rsidR="001D4764" w:rsidRDefault="001D4764" w:rsidP="001D4764">
      <w:pPr>
        <w:pStyle w:val="Odstavecseseznamem"/>
        <w:numPr>
          <w:ilvl w:val="0"/>
          <w:numId w:val="2"/>
        </w:numPr>
        <w:spacing w:before="120" w:line="240" w:lineRule="atLeast"/>
        <w:jc w:val="both"/>
        <w:rPr>
          <w:rFonts w:cs="Arial"/>
        </w:rPr>
      </w:pPr>
      <w:r w:rsidRPr="00023290">
        <w:rPr>
          <w:rFonts w:cs="Arial"/>
        </w:rPr>
        <w:t>dvoustupňová detekce CO</w:t>
      </w:r>
    </w:p>
    <w:p w14:paraId="1C5B78DE" w14:textId="4177AFCC" w:rsidR="003C409F" w:rsidRPr="00023290" w:rsidRDefault="003C409F" w:rsidP="001D4764">
      <w:pPr>
        <w:pStyle w:val="Odstavecseseznamem"/>
        <w:numPr>
          <w:ilvl w:val="0"/>
          <w:numId w:val="2"/>
        </w:numPr>
        <w:spacing w:before="120" w:line="240" w:lineRule="atLeast"/>
        <w:jc w:val="both"/>
        <w:rPr>
          <w:rFonts w:cs="Arial"/>
        </w:rPr>
      </w:pPr>
      <w:r>
        <w:rPr>
          <w:rFonts w:cs="Arial"/>
        </w:rPr>
        <w:t>dvoustupňová detekce topného plynu (PROPAN)</w:t>
      </w:r>
    </w:p>
    <w:p w14:paraId="456B48AB" w14:textId="05DCDA48" w:rsidR="003C409F" w:rsidRDefault="003C409F" w:rsidP="001D4764">
      <w:pPr>
        <w:pStyle w:val="Odstavecseseznamem"/>
        <w:numPr>
          <w:ilvl w:val="0"/>
          <w:numId w:val="2"/>
        </w:numPr>
        <w:spacing w:before="120" w:line="240" w:lineRule="atLeast"/>
        <w:jc w:val="both"/>
        <w:rPr>
          <w:rFonts w:cs="Arial"/>
        </w:rPr>
      </w:pPr>
      <w:r>
        <w:rPr>
          <w:rFonts w:cs="Arial"/>
        </w:rPr>
        <w:t>překročení časového limitu doplňování vody do soustavy</w:t>
      </w:r>
    </w:p>
    <w:p w14:paraId="31169144" w14:textId="417E726E" w:rsidR="00BF63AD" w:rsidRDefault="00BF63AD" w:rsidP="00391C3E">
      <w:pPr>
        <w:pStyle w:val="Odstavecseseznamem"/>
        <w:numPr>
          <w:ilvl w:val="0"/>
          <w:numId w:val="2"/>
        </w:numPr>
        <w:spacing w:before="120" w:line="240" w:lineRule="atLeast"/>
        <w:jc w:val="both"/>
        <w:rPr>
          <w:rFonts w:cs="Arial"/>
        </w:rPr>
      </w:pPr>
      <w:r w:rsidRPr="00BF63AD">
        <w:rPr>
          <w:rFonts w:cs="Arial"/>
        </w:rPr>
        <w:t xml:space="preserve">přetopení </w:t>
      </w:r>
      <w:r>
        <w:rPr>
          <w:rFonts w:cs="Arial"/>
        </w:rPr>
        <w:t>TUV</w:t>
      </w:r>
    </w:p>
    <w:p w14:paraId="20ACD222" w14:textId="77777777" w:rsidR="00760EC4" w:rsidRPr="00023290" w:rsidRDefault="00760EC4" w:rsidP="00760EC4">
      <w:pPr>
        <w:pStyle w:val="Odstavecseseznamem"/>
        <w:numPr>
          <w:ilvl w:val="0"/>
          <w:numId w:val="2"/>
        </w:numPr>
        <w:spacing w:before="120" w:line="240" w:lineRule="atLeast"/>
        <w:jc w:val="both"/>
        <w:rPr>
          <w:rFonts w:cs="Arial"/>
        </w:rPr>
      </w:pPr>
      <w:r w:rsidRPr="00023290">
        <w:rPr>
          <w:rFonts w:cs="Arial"/>
        </w:rPr>
        <w:t>stop tlačítko u vstupních dveří kotelny</w:t>
      </w:r>
    </w:p>
    <w:p w14:paraId="49CFA483" w14:textId="77777777" w:rsidR="00023290" w:rsidRPr="00023290" w:rsidRDefault="00023290" w:rsidP="001D4764">
      <w:pPr>
        <w:pStyle w:val="Odstavecseseznamem"/>
        <w:numPr>
          <w:ilvl w:val="0"/>
          <w:numId w:val="2"/>
        </w:numPr>
        <w:spacing w:before="120" w:line="240" w:lineRule="atLeast"/>
        <w:jc w:val="both"/>
        <w:rPr>
          <w:rFonts w:cs="Arial"/>
        </w:rPr>
      </w:pPr>
      <w:r w:rsidRPr="00023290">
        <w:rPr>
          <w:rFonts w:cs="Arial"/>
        </w:rPr>
        <w:t>optická a zvuková signalizace poruchových stavů</w:t>
      </w:r>
    </w:p>
    <w:p w14:paraId="3DE70204" w14:textId="77777777" w:rsidR="00023290" w:rsidRPr="00023290" w:rsidRDefault="00023290" w:rsidP="001D4764">
      <w:pPr>
        <w:pStyle w:val="Odstavecseseznamem"/>
        <w:numPr>
          <w:ilvl w:val="0"/>
          <w:numId w:val="2"/>
        </w:numPr>
        <w:spacing w:before="120" w:line="240" w:lineRule="atLeast"/>
        <w:jc w:val="both"/>
        <w:rPr>
          <w:rFonts w:cs="Arial"/>
        </w:rPr>
      </w:pPr>
      <w:r w:rsidRPr="00023290">
        <w:rPr>
          <w:rFonts w:cs="Arial"/>
        </w:rPr>
        <w:t>zasílání SMS správ na určené mobilní telefony</w:t>
      </w:r>
    </w:p>
    <w:p w14:paraId="624537C8" w14:textId="41000D7A" w:rsidR="00023290" w:rsidRDefault="00023290" w:rsidP="00023290">
      <w:pPr>
        <w:pStyle w:val="Odstavecseseznamem"/>
        <w:spacing w:before="120" w:line="240" w:lineRule="atLeast"/>
        <w:ind w:left="1069" w:firstLine="0"/>
        <w:jc w:val="both"/>
        <w:rPr>
          <w:rFonts w:cs="Arial"/>
        </w:rPr>
      </w:pPr>
    </w:p>
    <w:p w14:paraId="3A11E5F3" w14:textId="36D2F7BA" w:rsidR="00D514D3" w:rsidRPr="00023290" w:rsidRDefault="00D514D3" w:rsidP="00590E4B">
      <w:pPr>
        <w:ind w:firstLine="708"/>
        <w:jc w:val="both"/>
        <w:rPr>
          <w:rFonts w:cs="Arial"/>
        </w:rPr>
      </w:pPr>
      <w:r>
        <w:rPr>
          <w:rFonts w:cs="Arial"/>
        </w:rPr>
        <w:t xml:space="preserve">Při překročení mezních hodnot zabezpečení kotelny dojde k uzavření elektromagnetického ventilu přívodu plynu do kotelny (HUP) umístěného ve skřínce v nice ve stěně hlavní budovy. </w:t>
      </w:r>
      <w:r w:rsidR="00590E4B">
        <w:rPr>
          <w:rFonts w:cs="Arial"/>
        </w:rPr>
        <w:t>V prostoru kotelny n</w:t>
      </w:r>
      <w:r>
        <w:rPr>
          <w:rFonts w:cs="Arial"/>
        </w:rPr>
        <w:t xml:space="preserve">ad </w:t>
      </w:r>
      <w:r w:rsidR="00590E4B">
        <w:rPr>
          <w:rFonts w:cs="Arial"/>
        </w:rPr>
        <w:t xml:space="preserve">podlahou budou umístěny dva </w:t>
      </w:r>
      <w:r>
        <w:rPr>
          <w:rFonts w:cs="Arial"/>
        </w:rPr>
        <w:t>dvoustupňov</w:t>
      </w:r>
      <w:r w:rsidR="00590E4B">
        <w:rPr>
          <w:rFonts w:cs="Arial"/>
        </w:rPr>
        <w:t>é</w:t>
      </w:r>
      <w:r>
        <w:rPr>
          <w:rFonts w:cs="Arial"/>
        </w:rPr>
        <w:t xml:space="preserve"> detektor</w:t>
      </w:r>
      <w:r w:rsidR="00590E4B">
        <w:rPr>
          <w:rFonts w:cs="Arial"/>
        </w:rPr>
        <w:t>y</w:t>
      </w:r>
      <w:r>
        <w:rPr>
          <w:rFonts w:cs="Arial"/>
        </w:rPr>
        <w:t xml:space="preserve"> </w:t>
      </w:r>
      <w:r w:rsidR="00590E4B">
        <w:rPr>
          <w:rFonts w:cs="Arial"/>
        </w:rPr>
        <w:t>PROPANU</w:t>
      </w:r>
      <w:r>
        <w:rPr>
          <w:rFonts w:cs="Arial"/>
        </w:rPr>
        <w:t xml:space="preserve"> </w:t>
      </w:r>
      <w:r w:rsidR="00590E4B">
        <w:rPr>
          <w:rFonts w:cs="Arial"/>
        </w:rPr>
        <w:t>a ve výšce cca 120 cm bude umístěn dvoustupňový detektor CO. Vše n</w:t>
      </w:r>
      <w:r>
        <w:rPr>
          <w:rFonts w:cs="Arial"/>
        </w:rPr>
        <w:t>amontovan</w:t>
      </w:r>
      <w:r w:rsidR="00590E4B">
        <w:rPr>
          <w:rFonts w:cs="Arial"/>
        </w:rPr>
        <w:t>é</w:t>
      </w:r>
      <w:r>
        <w:rPr>
          <w:rFonts w:cs="Arial"/>
        </w:rPr>
        <w:t xml:space="preserve"> dle návodů výrobce.</w:t>
      </w:r>
      <w:r w:rsidR="00590E4B">
        <w:rPr>
          <w:rFonts w:cs="Arial"/>
        </w:rPr>
        <w:t xml:space="preserve"> Ostatní senzory zabezpečení kotelny jsou zřejmé z výkresové části dokumentace.</w:t>
      </w:r>
    </w:p>
    <w:p w14:paraId="1479D5D1" w14:textId="121182F6" w:rsidR="00083776" w:rsidRDefault="00023290" w:rsidP="00291BD5">
      <w:pPr>
        <w:spacing w:before="120" w:line="240" w:lineRule="atLeast"/>
        <w:jc w:val="both"/>
        <w:rPr>
          <w:rFonts w:cs="Arial"/>
        </w:rPr>
      </w:pPr>
      <w:r w:rsidRPr="00023290">
        <w:rPr>
          <w:rFonts w:cs="Arial"/>
        </w:rPr>
        <w:t>U havarijních stavů se opě</w:t>
      </w:r>
      <w:r w:rsidR="00083776" w:rsidRPr="00023290">
        <w:rPr>
          <w:rFonts w:cs="Arial"/>
        </w:rPr>
        <w:t xml:space="preserve">tovné </w:t>
      </w:r>
      <w:r w:rsidRPr="00023290">
        <w:rPr>
          <w:rFonts w:cs="Arial"/>
        </w:rPr>
        <w:t>uvedení do provozu provede až vě</w:t>
      </w:r>
      <w:r w:rsidR="00083776" w:rsidRPr="00023290">
        <w:rPr>
          <w:rFonts w:cs="Arial"/>
        </w:rPr>
        <w:t>domým zásahem obsluhy</w:t>
      </w:r>
      <w:r w:rsidR="00C70025">
        <w:rPr>
          <w:rFonts w:cs="Arial"/>
        </w:rPr>
        <w:t xml:space="preserve"> (mimo detekce plynu a CO I. stupeň – pouze signalizace)</w:t>
      </w:r>
      <w:r w:rsidRPr="00023290">
        <w:rPr>
          <w:rFonts w:cs="Arial"/>
        </w:rPr>
        <w:t>.</w:t>
      </w:r>
      <w:r w:rsidR="00D628F4">
        <w:rPr>
          <w:rFonts w:cs="Arial"/>
        </w:rPr>
        <w:t xml:space="preserve"> </w:t>
      </w:r>
    </w:p>
    <w:p w14:paraId="22F373D5" w14:textId="77777777" w:rsidR="00291BD5" w:rsidRDefault="00291BD5" w:rsidP="00291BD5">
      <w:pPr>
        <w:spacing w:before="120" w:line="240" w:lineRule="atLeast"/>
        <w:jc w:val="both"/>
        <w:rPr>
          <w:rFonts w:cs="Arial"/>
        </w:rPr>
      </w:pPr>
      <w:r>
        <w:rPr>
          <w:rFonts w:cs="Arial"/>
        </w:rPr>
        <w:t xml:space="preserve">Pro uzavření přívodu plynu do kotelny jsou použity dva elektromagnetické ventily (provozní a havarijní). Havarijní elektromagnetický ventil je vybaven bezpečnostní funkcí </w:t>
      </w:r>
      <w:r>
        <w:rPr>
          <w:rFonts w:cstheme="minorHAnsi"/>
        </w:rPr>
        <w:t>→</w:t>
      </w:r>
      <w:r>
        <w:rPr>
          <w:rFonts w:cs="Arial"/>
        </w:rPr>
        <w:t xml:space="preserve"> jeho otevření je možné pouze za přítomnosti obsluhy.</w:t>
      </w:r>
    </w:p>
    <w:p w14:paraId="61FE3BC7" w14:textId="77777777" w:rsidR="00291BD5" w:rsidRDefault="00291BD5" w:rsidP="00291BD5">
      <w:pPr>
        <w:spacing w:before="120" w:line="240" w:lineRule="atLeast"/>
        <w:jc w:val="both"/>
        <w:rPr>
          <w:rFonts w:cs="Arial"/>
        </w:rPr>
      </w:pPr>
      <w:r>
        <w:rPr>
          <w:rFonts w:cs="Arial"/>
        </w:rPr>
        <w:t>Provozní uzávěr plynu bude využíván pro případ odstavení kotelny, případně pro letní provoz.</w:t>
      </w:r>
    </w:p>
    <w:p w14:paraId="44D9D290" w14:textId="0D1F3859" w:rsidR="00291BD5" w:rsidRDefault="00291BD5" w:rsidP="00291BD5">
      <w:pPr>
        <w:spacing w:before="120" w:line="240" w:lineRule="atLeast"/>
        <w:jc w:val="both"/>
        <w:rPr>
          <w:rFonts w:cs="Arial"/>
        </w:rPr>
      </w:pPr>
      <w:r>
        <w:rPr>
          <w:rFonts w:cs="Arial"/>
        </w:rPr>
        <w:t xml:space="preserve">Havarijní uzávěr bude uzavírán v případě výskytu jakéhokoli havarijního stavu.  </w:t>
      </w:r>
    </w:p>
    <w:p w14:paraId="4FB08F6E" w14:textId="1191E135" w:rsidR="00D514D3" w:rsidRDefault="00D514D3" w:rsidP="00D514D3">
      <w:pPr>
        <w:pStyle w:val="Nadpis3"/>
      </w:pPr>
      <w:bookmarkStart w:id="16" w:name="_Toc30768016"/>
      <w:r>
        <w:rPr>
          <w:rFonts w:cs="Arial"/>
        </w:rPr>
        <w:t>Silové část elektroinstalace</w:t>
      </w:r>
      <w:bookmarkEnd w:id="16"/>
    </w:p>
    <w:p w14:paraId="10908E6B" w14:textId="079569E2" w:rsidR="009237B9" w:rsidRDefault="00D514D3" w:rsidP="00590E4B">
      <w:pPr>
        <w:spacing w:line="240" w:lineRule="atLeast"/>
        <w:jc w:val="both"/>
        <w:rPr>
          <w:rFonts w:cs="Arial"/>
        </w:rPr>
      </w:pPr>
      <w:r w:rsidRPr="0022457B">
        <w:rPr>
          <w:rFonts w:cs="Arial"/>
        </w:rPr>
        <w:t xml:space="preserve">V rámci projektu </w:t>
      </w:r>
      <w:proofErr w:type="spellStart"/>
      <w:r w:rsidRPr="0022457B">
        <w:rPr>
          <w:rFonts w:cs="Arial"/>
        </w:rPr>
        <w:t>MaR</w:t>
      </w:r>
      <w:proofErr w:type="spellEnd"/>
      <w:r w:rsidRPr="0022457B">
        <w:rPr>
          <w:rFonts w:cs="Arial"/>
        </w:rPr>
        <w:t xml:space="preserve"> bude zajištěno i nové silové připojení rozvaděče měření a regulace. </w:t>
      </w:r>
      <w:r w:rsidR="009237B9" w:rsidRPr="0022457B">
        <w:rPr>
          <w:rFonts w:cs="Arial"/>
        </w:rPr>
        <w:t xml:space="preserve">Stávající silový přívod pro kotelnu je z hlediska využití pro novou technologii nevyhovující. V nádržích pro TUV budou osazeny </w:t>
      </w:r>
      <w:r w:rsidR="0022457B" w:rsidRPr="0022457B">
        <w:rPr>
          <w:rFonts w:cs="Arial"/>
        </w:rPr>
        <w:t xml:space="preserve">celkem čtyři </w:t>
      </w:r>
      <w:r w:rsidR="009237B9" w:rsidRPr="0022457B">
        <w:rPr>
          <w:rFonts w:cs="Arial"/>
        </w:rPr>
        <w:t>elektrické spirály každ</w:t>
      </w:r>
      <w:r w:rsidR="0022457B">
        <w:rPr>
          <w:rFonts w:cs="Arial"/>
        </w:rPr>
        <w:t>á</w:t>
      </w:r>
      <w:r w:rsidR="009237B9" w:rsidRPr="0022457B">
        <w:rPr>
          <w:rFonts w:cs="Arial"/>
        </w:rPr>
        <w:t xml:space="preserve"> </w:t>
      </w:r>
      <w:r w:rsidR="0022457B">
        <w:rPr>
          <w:rFonts w:cs="Arial"/>
        </w:rPr>
        <w:t>o výkonu 7,5kW</w:t>
      </w:r>
      <w:r w:rsidR="009237B9" w:rsidRPr="0022457B">
        <w:rPr>
          <w:rFonts w:cs="Arial"/>
        </w:rPr>
        <w:t>. Z tohoto důvodu není možné využít stávající přívod a bude nutné natáhnout nový přívodní kabel z</w:t>
      </w:r>
      <w:r w:rsidR="00D414F5" w:rsidRPr="0022457B">
        <w:rPr>
          <w:rFonts w:cs="Arial"/>
        </w:rPr>
        <w:t xml:space="preserve"> hlavního </w:t>
      </w:r>
      <w:r w:rsidR="009237B9" w:rsidRPr="0022457B">
        <w:rPr>
          <w:rFonts w:cs="Arial"/>
        </w:rPr>
        <w:t xml:space="preserve">rozvaděče </w:t>
      </w:r>
      <w:r w:rsidR="00DF3A9B" w:rsidRPr="0022457B">
        <w:rPr>
          <w:rFonts w:cs="Arial"/>
        </w:rPr>
        <w:t xml:space="preserve">umístěného </w:t>
      </w:r>
      <w:r w:rsidR="00D414F5" w:rsidRPr="0022457B">
        <w:rPr>
          <w:rFonts w:cs="Arial"/>
        </w:rPr>
        <w:t>v</w:t>
      </w:r>
      <w:r w:rsidRPr="0022457B">
        <w:rPr>
          <w:rFonts w:cs="Arial"/>
        </w:rPr>
        <w:t> </w:t>
      </w:r>
      <w:r w:rsidR="00D414F5" w:rsidRPr="0022457B">
        <w:rPr>
          <w:rFonts w:cs="Arial"/>
        </w:rPr>
        <w:t>rozvodně</w:t>
      </w:r>
      <w:r w:rsidRPr="0022457B">
        <w:rPr>
          <w:rFonts w:cs="Arial"/>
        </w:rPr>
        <w:t xml:space="preserve"> včetně osazení nového jistícího prvku v hlavním rozvaděči elektro</w:t>
      </w:r>
      <w:r>
        <w:rPr>
          <w:rFonts w:cs="Arial"/>
        </w:rPr>
        <w:t>.</w:t>
      </w:r>
      <w:r w:rsidR="00D23D44">
        <w:rPr>
          <w:rFonts w:cs="Arial"/>
        </w:rPr>
        <w:t xml:space="preserve"> </w:t>
      </w:r>
    </w:p>
    <w:p w14:paraId="47DF47DA" w14:textId="30E3DBD7" w:rsidR="00D514D3" w:rsidRDefault="00D514D3" w:rsidP="00D514D3">
      <w:pPr>
        <w:spacing w:before="120" w:line="240" w:lineRule="atLeast"/>
        <w:jc w:val="both"/>
        <w:rPr>
          <w:rFonts w:cs="Arial"/>
        </w:rPr>
      </w:pPr>
      <w:r>
        <w:rPr>
          <w:rFonts w:cs="Arial"/>
        </w:rPr>
        <w:t>V rámci elektroinstalace dojde k uzemnění potrubí a všech vodivých částí technologie dle platných norem.</w:t>
      </w:r>
      <w:bookmarkStart w:id="17" w:name="_GoBack"/>
      <w:bookmarkEnd w:id="17"/>
    </w:p>
    <w:p w14:paraId="65F004AE" w14:textId="77777777" w:rsidR="00890CF2" w:rsidRDefault="00890CF2" w:rsidP="00195758">
      <w:pPr>
        <w:pStyle w:val="Odstavecseseznamem"/>
        <w:spacing w:after="0" w:line="240" w:lineRule="auto"/>
        <w:ind w:firstLine="0"/>
      </w:pPr>
    </w:p>
    <w:p w14:paraId="161277B6" w14:textId="78EC4302" w:rsidR="00590E4B" w:rsidRDefault="00590E4B" w:rsidP="00590E4B">
      <w:pPr>
        <w:pStyle w:val="Nadpis2"/>
        <w:ind w:firstLine="0"/>
      </w:pPr>
      <w:bookmarkStart w:id="18" w:name="_Toc30768017"/>
      <w:r>
        <w:t>Provozní režimy kotelny:</w:t>
      </w:r>
      <w:bookmarkEnd w:id="18"/>
    </w:p>
    <w:p w14:paraId="1AD39B9D" w14:textId="5C6AE20D" w:rsidR="00F0660E" w:rsidRPr="00F0660E" w:rsidRDefault="00F0660E" w:rsidP="00F0660E">
      <w:r>
        <w:rPr>
          <w:rFonts w:cs="Arial"/>
        </w:rPr>
        <w:t>Provoz kotelny se předpokládá ve dvou provozních režimech</w:t>
      </w:r>
      <w:r w:rsidR="00715A99">
        <w:rPr>
          <w:rFonts w:cs="Arial"/>
        </w:rPr>
        <w:t xml:space="preserve"> (</w:t>
      </w:r>
      <w:r>
        <w:rPr>
          <w:rFonts w:cs="Arial"/>
        </w:rPr>
        <w:t>LETNÍ a ZIMNÍ</w:t>
      </w:r>
      <w:r w:rsidR="00715A99">
        <w:rPr>
          <w:rFonts w:cs="Arial"/>
        </w:rPr>
        <w:t>)</w:t>
      </w:r>
      <w:r>
        <w:rPr>
          <w:rFonts w:cs="Arial"/>
        </w:rPr>
        <w:t xml:space="preserve">. Přepínání </w:t>
      </w:r>
      <w:r w:rsidR="00715A99">
        <w:rPr>
          <w:rFonts w:cs="Arial"/>
        </w:rPr>
        <w:t xml:space="preserve">těchto režimů bude možné pomocí vizualizační aplikace na ovládacím panelu (ve dveřích rozvaděče </w:t>
      </w:r>
      <w:proofErr w:type="spellStart"/>
      <w:r w:rsidR="00715A99">
        <w:rPr>
          <w:rFonts w:cs="Arial"/>
        </w:rPr>
        <w:t>MaR</w:t>
      </w:r>
      <w:proofErr w:type="spellEnd"/>
      <w:r w:rsidR="00715A99">
        <w:rPr>
          <w:rFonts w:cs="Arial"/>
        </w:rPr>
        <w:t>) nebo na vzdáleném PC.</w:t>
      </w:r>
    </w:p>
    <w:p w14:paraId="03F7D67C" w14:textId="227A321A" w:rsidR="00590E4B" w:rsidRDefault="00590E4B" w:rsidP="00590E4B">
      <w:pPr>
        <w:pStyle w:val="Nadpis3"/>
      </w:pPr>
      <w:bookmarkStart w:id="19" w:name="_Toc30768018"/>
      <w:r>
        <w:rPr>
          <w:rFonts w:cs="Arial"/>
        </w:rPr>
        <w:lastRenderedPageBreak/>
        <w:t>Zimní režim</w:t>
      </w:r>
      <w:bookmarkEnd w:id="19"/>
    </w:p>
    <w:p w14:paraId="5B8D02BB" w14:textId="61D2536A" w:rsidR="00590E4B" w:rsidRDefault="00F0660E" w:rsidP="00590E4B">
      <w:pPr>
        <w:rPr>
          <w:rFonts w:cs="Arial"/>
        </w:rPr>
      </w:pPr>
      <w:r>
        <w:rPr>
          <w:rFonts w:cs="Arial"/>
        </w:rPr>
        <w:t xml:space="preserve">V zimním režimu budou plynové kotle sloužit k vytápění objektu i k ohřevu TUV. Elektrická topná tělesa umístěná v zásobnících TUV budou sloužit jako záloha plynové části kotelny, případně jako podpora ohřevu TUV ve špičkách spotřeby teplé vody. </w:t>
      </w:r>
    </w:p>
    <w:p w14:paraId="65C4417A" w14:textId="03DDC717" w:rsidR="00F0660E" w:rsidRDefault="00F0660E" w:rsidP="00F0660E">
      <w:pPr>
        <w:pStyle w:val="Nadpis3"/>
      </w:pPr>
      <w:bookmarkStart w:id="20" w:name="_Toc30768019"/>
      <w:r>
        <w:rPr>
          <w:rFonts w:cs="Arial"/>
        </w:rPr>
        <w:t>Letní režim</w:t>
      </w:r>
      <w:bookmarkEnd w:id="20"/>
    </w:p>
    <w:p w14:paraId="46868B35" w14:textId="1F5CC8B6" w:rsidR="00F0660E" w:rsidRDefault="00F0660E" w:rsidP="00F0660E">
      <w:pPr>
        <w:rPr>
          <w:rFonts w:cs="Arial"/>
        </w:rPr>
      </w:pPr>
      <w:r>
        <w:rPr>
          <w:rFonts w:cs="Arial"/>
        </w:rPr>
        <w:t>V letním režimu se předpokládá odstavení plynové části kotelny a ohřev TUV budou zajištovat elektrické patrony v zásobnících TUV.</w:t>
      </w:r>
    </w:p>
    <w:p w14:paraId="4A3B8C3D" w14:textId="0F1714D7" w:rsidR="0091041D" w:rsidRDefault="0091041D" w:rsidP="0091041D">
      <w:pPr>
        <w:pStyle w:val="Nadpis2"/>
        <w:ind w:firstLine="0"/>
      </w:pPr>
      <w:bookmarkStart w:id="21" w:name="_Toc30768020"/>
      <w:r>
        <w:t>Demontáže:</w:t>
      </w:r>
      <w:bookmarkEnd w:id="21"/>
    </w:p>
    <w:p w14:paraId="566E2CD4" w14:textId="77777777" w:rsidR="0091041D" w:rsidRDefault="0091041D" w:rsidP="0091041D">
      <w:pPr>
        <w:rPr>
          <w:rFonts w:cs="Arial"/>
        </w:rPr>
      </w:pPr>
      <w:r>
        <w:rPr>
          <w:rFonts w:cs="Arial"/>
        </w:rPr>
        <w:t xml:space="preserve">Součástí rekonstrukce plynové kotelny je i demontáž stávajícího systému měření a regulace a s tím souvisejících rozvodů. </w:t>
      </w:r>
    </w:p>
    <w:p w14:paraId="362F7F61" w14:textId="780141DB" w:rsidR="0091041D" w:rsidRDefault="0091041D" w:rsidP="0091041D">
      <w:pPr>
        <w:rPr>
          <w:rFonts w:cs="Arial"/>
        </w:rPr>
      </w:pPr>
      <w:r>
        <w:rPr>
          <w:rFonts w:cs="Arial"/>
        </w:rPr>
        <w:t>Stávající rozvaděč s řídícím systémem bude včetně periferií a kabeláže demontován</w:t>
      </w:r>
      <w:r w:rsidR="00316FB2">
        <w:rPr>
          <w:rFonts w:cs="Arial"/>
        </w:rPr>
        <w:t xml:space="preserve"> a ekologicky </w:t>
      </w:r>
      <w:r>
        <w:rPr>
          <w:rFonts w:cs="Arial"/>
        </w:rPr>
        <w:t>zlikvidován.</w:t>
      </w:r>
    </w:p>
    <w:p w14:paraId="458CB3F3" w14:textId="25251F2F" w:rsidR="0091041D" w:rsidRDefault="00316FB2" w:rsidP="00F0660E">
      <w:pPr>
        <w:rPr>
          <w:rFonts w:cs="Arial"/>
        </w:rPr>
      </w:pPr>
      <w:r>
        <w:rPr>
          <w:rFonts w:cs="Arial"/>
        </w:rPr>
        <w:t xml:space="preserve">Demontáž stávající kotelní technologie zajistí dodavatel technologie nové. </w:t>
      </w:r>
    </w:p>
    <w:p w14:paraId="5B2D1A62" w14:textId="0243EA6B" w:rsidR="00715A99" w:rsidRDefault="00715A99" w:rsidP="00715A99">
      <w:pPr>
        <w:pStyle w:val="Nadpis2"/>
        <w:ind w:firstLine="0"/>
      </w:pPr>
      <w:bookmarkStart w:id="22" w:name="_Toc30768021"/>
      <w:r>
        <w:t>Požadavky na ostatní profese:</w:t>
      </w:r>
      <w:bookmarkEnd w:id="22"/>
    </w:p>
    <w:p w14:paraId="2E9D244E" w14:textId="048FDDFE" w:rsidR="00715A99" w:rsidRDefault="00715A99" w:rsidP="00715A99">
      <w:pPr>
        <w:pStyle w:val="Nadpis3"/>
        <w:rPr>
          <w:rFonts w:cs="Arial"/>
        </w:rPr>
      </w:pPr>
      <w:bookmarkStart w:id="23" w:name="_Toc30768022"/>
      <w:r>
        <w:rPr>
          <w:rFonts w:cs="Arial"/>
        </w:rPr>
        <w:t>Topení:</w:t>
      </w:r>
      <w:bookmarkEnd w:id="23"/>
    </w:p>
    <w:p w14:paraId="1E441212" w14:textId="4E662068" w:rsidR="00715A99" w:rsidRDefault="00715A99" w:rsidP="00715A99">
      <w:pPr>
        <w:rPr>
          <w:rFonts w:cs="Arial"/>
        </w:rPr>
      </w:pPr>
      <w:r>
        <w:rPr>
          <w:rFonts w:cs="Arial"/>
        </w:rPr>
        <w:t>Instalace kotelní technologie, čerpadel a armatur.</w:t>
      </w:r>
    </w:p>
    <w:p w14:paraId="3CD65DA5" w14:textId="0B663D31" w:rsidR="00715A99" w:rsidRDefault="00715A99" w:rsidP="00715A99">
      <w:pPr>
        <w:pStyle w:val="Nadpis3"/>
        <w:rPr>
          <w:rFonts w:cs="Arial"/>
        </w:rPr>
      </w:pPr>
      <w:bookmarkStart w:id="24" w:name="_Toc30768023"/>
      <w:r>
        <w:rPr>
          <w:rFonts w:cs="Arial"/>
        </w:rPr>
        <w:t>Investor:</w:t>
      </w:r>
      <w:bookmarkEnd w:id="24"/>
    </w:p>
    <w:p w14:paraId="06D362DA" w14:textId="4F10D3B4" w:rsidR="00715A99" w:rsidRDefault="00715A99" w:rsidP="00715A99">
      <w:pPr>
        <w:rPr>
          <w:rFonts w:cs="Arial"/>
        </w:rPr>
      </w:pPr>
      <w:r>
        <w:rPr>
          <w:rFonts w:cs="Arial"/>
        </w:rPr>
        <w:t>Zajistí datové připojení řídicího systému do počítačové sítě objektu.</w:t>
      </w:r>
    </w:p>
    <w:p w14:paraId="77FC277F" w14:textId="77777777" w:rsidR="00715A99" w:rsidRPr="00715A99" w:rsidRDefault="00715A99" w:rsidP="00715A99"/>
    <w:p w14:paraId="7D17A438" w14:textId="77777777" w:rsidR="00541E8D" w:rsidRDefault="00541E8D" w:rsidP="00541E8D">
      <w:pPr>
        <w:pStyle w:val="Nadpis2"/>
        <w:ind w:firstLine="0"/>
      </w:pPr>
      <w:bookmarkStart w:id="25" w:name="_Toc30768024"/>
      <w:r>
        <w:t>Závěr:</w:t>
      </w:r>
      <w:bookmarkEnd w:id="25"/>
    </w:p>
    <w:p w14:paraId="0F03FF5E" w14:textId="77777777" w:rsidR="00CF2028" w:rsidRDefault="00CF2028" w:rsidP="00CF2028">
      <w:pPr>
        <w:jc w:val="both"/>
      </w:pPr>
      <w:r>
        <w:t xml:space="preserve">Dokumentace je vypracována jako zadávací dokumentace, není dodavatelskou dokumentací dle nařízení vlády č. 591/2006 Sb. Po dokončení díla a provedení zkušebního provozu předá dodavatel </w:t>
      </w:r>
      <w:proofErr w:type="spellStart"/>
      <w:r>
        <w:t>MaR</w:t>
      </w:r>
      <w:proofErr w:type="spellEnd"/>
      <w:r>
        <w:t xml:space="preserve"> investorovi dokumentaci podle skutečného provedení. Dodavatel je povinen před podáním cenové nabídky zadávací dokumentaci prostudovat a v případě jakýchkoliv nejasností neprodleně   kontaktovat projektanta. Projektant </w:t>
      </w:r>
      <w:proofErr w:type="spellStart"/>
      <w:r>
        <w:t>MaR</w:t>
      </w:r>
      <w:proofErr w:type="spellEnd"/>
      <w:r>
        <w:t xml:space="preserve"> je povinen v co nejkratší době posoudit oprávněnost případné připomínky a v případě nutnosti podat upřesňující vysvětlení. Veškerá komunikace mezi projektantem a účastníky výběrového řízení bude probíhat skrze předem určenou osobu zastupující investora. Jestliže předkladatel cenové nabídky tak neučiní, předložením CN potvrzuje kompletnost případné dodávky.</w:t>
      </w:r>
    </w:p>
    <w:p w14:paraId="276878EA" w14:textId="77777777" w:rsidR="00CF2028" w:rsidRPr="00195758" w:rsidRDefault="00CF2028" w:rsidP="00CF2028">
      <w:pPr>
        <w:ind w:firstLine="0"/>
      </w:pPr>
      <w:r>
        <w:tab/>
      </w:r>
      <w:r w:rsidRPr="00DE4042">
        <w:t>Před uvedením elektrických rozvodů do provozu se provede revize a vypracuje revizní zpráva.</w:t>
      </w:r>
      <w:r>
        <w:t xml:space="preserve"> </w:t>
      </w:r>
      <w:r w:rsidRPr="00DE4042">
        <w:t>Všechny práce se prove</w:t>
      </w:r>
      <w:r>
        <w:t>dou dle platných norem ČSN a BOZ.</w:t>
      </w:r>
    </w:p>
    <w:p w14:paraId="6DF37296" w14:textId="3EF61EAE" w:rsidR="00CF2028" w:rsidRDefault="00CF2028" w:rsidP="00CF2028">
      <w:pPr>
        <w:ind w:firstLine="708"/>
        <w:jc w:val="both"/>
      </w:pPr>
      <w:r>
        <w:t>Projektant prohlašuje, že projektová dokumentace je v souladu s platnými normami a právními předpisy a odpovídá za kvalitu provedené práce.</w:t>
      </w:r>
    </w:p>
    <w:p w14:paraId="1968DE45" w14:textId="77777777" w:rsidR="00715A99" w:rsidRDefault="00715A99" w:rsidP="00715A99">
      <w:pPr>
        <w:autoSpaceDE w:val="0"/>
        <w:autoSpaceDN w:val="0"/>
        <w:adjustRightInd w:val="0"/>
        <w:spacing w:after="0" w:line="240" w:lineRule="auto"/>
        <w:ind w:firstLine="0"/>
      </w:pPr>
      <w:r w:rsidRPr="00715A99">
        <w:t xml:space="preserve">Upozornění: </w:t>
      </w:r>
    </w:p>
    <w:p w14:paraId="0303DE71" w14:textId="645DACCA" w:rsidR="00715A99" w:rsidRDefault="00715A99" w:rsidP="00715A99">
      <w:pPr>
        <w:autoSpaceDE w:val="0"/>
        <w:autoSpaceDN w:val="0"/>
        <w:adjustRightInd w:val="0"/>
        <w:spacing w:after="0" w:line="240" w:lineRule="auto"/>
        <w:ind w:firstLine="0"/>
        <w:jc w:val="both"/>
      </w:pPr>
      <w:r w:rsidRPr="00715A99">
        <w:t>tento projekt předpokládá použití systémové techniky, nelze tedy navrhnout</w:t>
      </w:r>
      <w:r>
        <w:t xml:space="preserve"> j</w:t>
      </w:r>
      <w:r w:rsidRPr="00715A99">
        <w:t>ednoznačný</w:t>
      </w:r>
      <w:r>
        <w:t xml:space="preserve"> </w:t>
      </w:r>
      <w:r w:rsidRPr="00715A99">
        <w:t xml:space="preserve">systém elektrického zapojení </w:t>
      </w:r>
      <w:proofErr w:type="spellStart"/>
      <w:r w:rsidRPr="00715A99">
        <w:t>MaR</w:t>
      </w:r>
      <w:proofErr w:type="spellEnd"/>
      <w:r w:rsidRPr="00715A99">
        <w:t>. Realizační firma, která vysoutěží dodávku tohoto zařízení, je proto</w:t>
      </w:r>
      <w:r>
        <w:t xml:space="preserve"> </w:t>
      </w:r>
      <w:r w:rsidRPr="00715A99">
        <w:t xml:space="preserve">povinna zpracovat na systém </w:t>
      </w:r>
      <w:proofErr w:type="spellStart"/>
      <w:r w:rsidRPr="00715A99">
        <w:t>MaR</w:t>
      </w:r>
      <w:proofErr w:type="spellEnd"/>
      <w:r w:rsidRPr="00715A99">
        <w:t xml:space="preserve"> vlastní realizační projekt, který zohlední případné n</w:t>
      </w:r>
      <w:r>
        <w:t>u</w:t>
      </w:r>
      <w:r w:rsidRPr="00715A99">
        <w:t>ance a</w:t>
      </w:r>
      <w:r>
        <w:t xml:space="preserve"> </w:t>
      </w:r>
      <w:r w:rsidRPr="00715A99">
        <w:t>specifika</w:t>
      </w:r>
      <w:r>
        <w:t xml:space="preserve"> </w:t>
      </w:r>
      <w:r w:rsidRPr="00715A99">
        <w:lastRenderedPageBreak/>
        <w:t xml:space="preserve">konkrétně dodávané tepelné techniky. Projektant upozorňuje na to, že dodaný systém </w:t>
      </w:r>
      <w:proofErr w:type="spellStart"/>
      <w:r w:rsidRPr="00715A99">
        <w:t>MaR</w:t>
      </w:r>
      <w:proofErr w:type="spellEnd"/>
      <w:r w:rsidRPr="00715A99">
        <w:t xml:space="preserve"> musí být</w:t>
      </w:r>
      <w:r>
        <w:t xml:space="preserve"> </w:t>
      </w:r>
      <w:r w:rsidRPr="00715A99">
        <w:t>konzultován s budoucím provozovatelem kotelny a musí s ním být dohodnuta vhodná komunikační</w:t>
      </w:r>
      <w:r>
        <w:t xml:space="preserve"> </w:t>
      </w:r>
      <w:r w:rsidRPr="00715A99">
        <w:t>rozhraní a výstupní protokoly.</w:t>
      </w:r>
    </w:p>
    <w:p w14:paraId="2F7FCC92" w14:textId="77777777" w:rsidR="00CF2028" w:rsidRDefault="00CF2028" w:rsidP="00CF2028">
      <w:pPr>
        <w:ind w:firstLine="708"/>
      </w:pPr>
    </w:p>
    <w:p w14:paraId="54D7BC0E" w14:textId="77777777" w:rsidR="00CF2028" w:rsidRPr="00195758" w:rsidRDefault="00CF2028" w:rsidP="00CF2028">
      <w:pPr>
        <w:ind w:firstLine="708"/>
      </w:pPr>
      <w:r>
        <w:tab/>
      </w:r>
      <w:r>
        <w:tab/>
      </w:r>
      <w:r>
        <w:tab/>
      </w:r>
      <w:r>
        <w:tab/>
      </w:r>
      <w:r>
        <w:tab/>
      </w:r>
      <w:r>
        <w:tab/>
      </w:r>
      <w:r>
        <w:tab/>
      </w:r>
      <w:r>
        <w:tab/>
      </w:r>
      <w:r>
        <w:tab/>
        <w:t>Ing. Ondřej Kadavý</w:t>
      </w:r>
    </w:p>
    <w:p w14:paraId="735635B5" w14:textId="77777777" w:rsidR="00CF2028" w:rsidRDefault="00CF2028" w:rsidP="00CF2028"/>
    <w:p w14:paraId="4D574BAD" w14:textId="77777777" w:rsidR="00CF2028" w:rsidRDefault="00CF2028" w:rsidP="00CF2028"/>
    <w:p w14:paraId="28FF0D7B" w14:textId="77777777" w:rsidR="00CF2028" w:rsidRDefault="00CF2028" w:rsidP="00CF2028"/>
    <w:p w14:paraId="5BB4F528" w14:textId="77777777" w:rsidR="00CF2028" w:rsidRDefault="00CF2028" w:rsidP="00CF2028"/>
    <w:p w14:paraId="482DF8B1" w14:textId="77777777" w:rsidR="00CF2028" w:rsidRDefault="00CF2028" w:rsidP="00CF2028"/>
    <w:sectPr w:rsidR="00CF2028" w:rsidSect="008C2449">
      <w:footerReference w:type="default" r:id="rId8"/>
      <w:pgSz w:w="11906" w:h="16838"/>
      <w:pgMar w:top="1417" w:right="1417" w:bottom="1417" w:left="1417" w:header="708" w:footer="70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F7BB8" w14:textId="77777777" w:rsidR="00F955EC" w:rsidRDefault="00F955EC" w:rsidP="001966DA">
      <w:pPr>
        <w:spacing w:after="0" w:line="240" w:lineRule="auto"/>
      </w:pPr>
      <w:r>
        <w:separator/>
      </w:r>
    </w:p>
  </w:endnote>
  <w:endnote w:type="continuationSeparator" w:id="0">
    <w:p w14:paraId="2D31D0C4" w14:textId="77777777" w:rsidR="00F955EC" w:rsidRDefault="00F955EC" w:rsidP="00196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9428709"/>
      <w:docPartObj>
        <w:docPartGallery w:val="Page Numbers (Bottom of Page)"/>
        <w:docPartUnique/>
      </w:docPartObj>
    </w:sdtPr>
    <w:sdtEndPr/>
    <w:sdtContent>
      <w:p w14:paraId="36E08E5C" w14:textId="77777777" w:rsidR="001966DA" w:rsidRDefault="001966DA">
        <w:pPr>
          <w:pStyle w:val="Zpat"/>
          <w:jc w:val="center"/>
        </w:pPr>
        <w:r>
          <w:fldChar w:fldCharType="begin"/>
        </w:r>
        <w:r>
          <w:instrText>PAGE   \* MERGEFORMAT</w:instrText>
        </w:r>
        <w:r>
          <w:fldChar w:fldCharType="separate"/>
        </w:r>
        <w:r w:rsidR="00923C13">
          <w:rPr>
            <w:noProof/>
          </w:rPr>
          <w:t>- 2 -</w:t>
        </w:r>
        <w:r>
          <w:fldChar w:fldCharType="end"/>
        </w:r>
      </w:p>
    </w:sdtContent>
  </w:sdt>
  <w:p w14:paraId="5FC22EC5" w14:textId="77777777" w:rsidR="001966DA" w:rsidRDefault="001966D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FCE6F" w14:textId="77777777" w:rsidR="00F955EC" w:rsidRDefault="00F955EC" w:rsidP="001966DA">
      <w:pPr>
        <w:spacing w:after="0" w:line="240" w:lineRule="auto"/>
      </w:pPr>
      <w:r>
        <w:separator/>
      </w:r>
    </w:p>
  </w:footnote>
  <w:footnote w:type="continuationSeparator" w:id="0">
    <w:p w14:paraId="7CA41AD3" w14:textId="77777777" w:rsidR="00F955EC" w:rsidRDefault="00F955EC" w:rsidP="001966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E417B"/>
    <w:multiLevelType w:val="hybridMultilevel"/>
    <w:tmpl w:val="F412D96A"/>
    <w:lvl w:ilvl="0" w:tplc="545EEB7E">
      <w:numFmt w:val="bullet"/>
      <w:lvlText w:val="-"/>
      <w:lvlJc w:val="left"/>
      <w:pPr>
        <w:ind w:left="1069" w:hanging="360"/>
      </w:pPr>
      <w:rPr>
        <w:rFonts w:ascii="Calibri" w:eastAsiaTheme="minorHAnsi" w:hAnsi="Calibri" w:cstheme="minorBidi"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 w15:restartNumberingAfterBreak="0">
    <w:nsid w:val="44FB040E"/>
    <w:multiLevelType w:val="hybridMultilevel"/>
    <w:tmpl w:val="75D284F4"/>
    <w:lvl w:ilvl="0" w:tplc="572E17AC">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 w15:restartNumberingAfterBreak="0">
    <w:nsid w:val="503C501E"/>
    <w:multiLevelType w:val="hybridMultilevel"/>
    <w:tmpl w:val="D2A6AB78"/>
    <w:lvl w:ilvl="0" w:tplc="72E6845A">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89E"/>
    <w:rsid w:val="00023290"/>
    <w:rsid w:val="0003193B"/>
    <w:rsid w:val="00083776"/>
    <w:rsid w:val="000A0C5E"/>
    <w:rsid w:val="000B57FA"/>
    <w:rsid w:val="000D273F"/>
    <w:rsid w:val="000F326D"/>
    <w:rsid w:val="00100439"/>
    <w:rsid w:val="00140AD5"/>
    <w:rsid w:val="00195758"/>
    <w:rsid w:val="001966DA"/>
    <w:rsid w:val="001D4764"/>
    <w:rsid w:val="001D6F85"/>
    <w:rsid w:val="00202BD5"/>
    <w:rsid w:val="00210031"/>
    <w:rsid w:val="0022457B"/>
    <w:rsid w:val="0026233E"/>
    <w:rsid w:val="00286523"/>
    <w:rsid w:val="00286BB3"/>
    <w:rsid w:val="00291BD5"/>
    <w:rsid w:val="0029572F"/>
    <w:rsid w:val="002B0DC3"/>
    <w:rsid w:val="002B587C"/>
    <w:rsid w:val="002C7AB3"/>
    <w:rsid w:val="002C7B47"/>
    <w:rsid w:val="002D1441"/>
    <w:rsid w:val="00316FB2"/>
    <w:rsid w:val="00356455"/>
    <w:rsid w:val="00387834"/>
    <w:rsid w:val="003C0DD4"/>
    <w:rsid w:val="003C409F"/>
    <w:rsid w:val="00410163"/>
    <w:rsid w:val="00434FC5"/>
    <w:rsid w:val="004575F5"/>
    <w:rsid w:val="004E4BFF"/>
    <w:rsid w:val="00525318"/>
    <w:rsid w:val="00536C82"/>
    <w:rsid w:val="00541E8D"/>
    <w:rsid w:val="00552F95"/>
    <w:rsid w:val="00590E4B"/>
    <w:rsid w:val="00594615"/>
    <w:rsid w:val="005B7D35"/>
    <w:rsid w:val="005C35D1"/>
    <w:rsid w:val="00631684"/>
    <w:rsid w:val="00636963"/>
    <w:rsid w:val="006855B5"/>
    <w:rsid w:val="006948D5"/>
    <w:rsid w:val="006E5118"/>
    <w:rsid w:val="006F0DD1"/>
    <w:rsid w:val="007051F8"/>
    <w:rsid w:val="00715A99"/>
    <w:rsid w:val="00734A10"/>
    <w:rsid w:val="0074454C"/>
    <w:rsid w:val="007561E4"/>
    <w:rsid w:val="00760EC4"/>
    <w:rsid w:val="007F42B6"/>
    <w:rsid w:val="00805AAD"/>
    <w:rsid w:val="00806F27"/>
    <w:rsid w:val="008332DA"/>
    <w:rsid w:val="00870A23"/>
    <w:rsid w:val="008850FE"/>
    <w:rsid w:val="00890CF2"/>
    <w:rsid w:val="008948F7"/>
    <w:rsid w:val="008979E7"/>
    <w:rsid w:val="008C2449"/>
    <w:rsid w:val="0091041D"/>
    <w:rsid w:val="009237B9"/>
    <w:rsid w:val="00923C13"/>
    <w:rsid w:val="009364D9"/>
    <w:rsid w:val="00936A72"/>
    <w:rsid w:val="00954912"/>
    <w:rsid w:val="009826C4"/>
    <w:rsid w:val="00987668"/>
    <w:rsid w:val="009C043C"/>
    <w:rsid w:val="009C1A3E"/>
    <w:rsid w:val="009E4F15"/>
    <w:rsid w:val="00A163FF"/>
    <w:rsid w:val="00A20A94"/>
    <w:rsid w:val="00A5327B"/>
    <w:rsid w:val="00A67177"/>
    <w:rsid w:val="00AD396F"/>
    <w:rsid w:val="00B412A5"/>
    <w:rsid w:val="00B73CDA"/>
    <w:rsid w:val="00BD6050"/>
    <w:rsid w:val="00BF106E"/>
    <w:rsid w:val="00BF63AD"/>
    <w:rsid w:val="00C10841"/>
    <w:rsid w:val="00C35418"/>
    <w:rsid w:val="00C70025"/>
    <w:rsid w:val="00C72404"/>
    <w:rsid w:val="00C72C2B"/>
    <w:rsid w:val="00C8643E"/>
    <w:rsid w:val="00CC289E"/>
    <w:rsid w:val="00CC4AC9"/>
    <w:rsid w:val="00CF005F"/>
    <w:rsid w:val="00CF2028"/>
    <w:rsid w:val="00D23D44"/>
    <w:rsid w:val="00D3200B"/>
    <w:rsid w:val="00D35FDC"/>
    <w:rsid w:val="00D414F5"/>
    <w:rsid w:val="00D514D3"/>
    <w:rsid w:val="00D628F4"/>
    <w:rsid w:val="00DC443D"/>
    <w:rsid w:val="00DD1749"/>
    <w:rsid w:val="00DE4042"/>
    <w:rsid w:val="00DF3A9B"/>
    <w:rsid w:val="00E43E55"/>
    <w:rsid w:val="00E66D14"/>
    <w:rsid w:val="00EB5454"/>
    <w:rsid w:val="00ED4D37"/>
    <w:rsid w:val="00EF0E40"/>
    <w:rsid w:val="00F0660E"/>
    <w:rsid w:val="00F07BDF"/>
    <w:rsid w:val="00F125A3"/>
    <w:rsid w:val="00F30D6B"/>
    <w:rsid w:val="00F5186E"/>
    <w:rsid w:val="00F668AF"/>
    <w:rsid w:val="00F955EC"/>
    <w:rsid w:val="00FA722B"/>
    <w:rsid w:val="00FE764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93BBC"/>
  <w15:docId w15:val="{5B196B84-1FD3-4BFB-8AEF-AE9F93A1A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289E"/>
    <w:pPr>
      <w:ind w:firstLine="709"/>
    </w:pPr>
  </w:style>
  <w:style w:type="paragraph" w:styleId="Nadpis1">
    <w:name w:val="heading 1"/>
    <w:basedOn w:val="Normln"/>
    <w:next w:val="Normln"/>
    <w:link w:val="Nadpis1Char"/>
    <w:uiPriority w:val="9"/>
    <w:qFormat/>
    <w:rsid w:val="0028652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CC289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286523"/>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28652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
    <w:rsid w:val="00CC289E"/>
    <w:rPr>
      <w:rFonts w:asciiTheme="majorHAnsi" w:eastAsiaTheme="majorEastAsia" w:hAnsiTheme="majorHAnsi" w:cstheme="majorBidi"/>
      <w:b/>
      <w:bCs/>
      <w:color w:val="4F81BD" w:themeColor="accent1"/>
      <w:sz w:val="26"/>
      <w:szCs w:val="26"/>
    </w:rPr>
  </w:style>
  <w:style w:type="paragraph" w:styleId="Odstavecseseznamem">
    <w:name w:val="List Paragraph"/>
    <w:basedOn w:val="Normln"/>
    <w:uiPriority w:val="34"/>
    <w:qFormat/>
    <w:rsid w:val="00195758"/>
    <w:pPr>
      <w:ind w:left="720"/>
      <w:contextualSpacing/>
    </w:pPr>
  </w:style>
  <w:style w:type="character" w:customStyle="1" w:styleId="Nadpis1Char">
    <w:name w:val="Nadpis 1 Char"/>
    <w:basedOn w:val="Standardnpsmoodstavce"/>
    <w:link w:val="Nadpis1"/>
    <w:uiPriority w:val="9"/>
    <w:rsid w:val="00286523"/>
    <w:rPr>
      <w:rFonts w:asciiTheme="majorHAnsi" w:eastAsiaTheme="majorEastAsia" w:hAnsiTheme="majorHAnsi" w:cstheme="majorBidi"/>
      <w:b/>
      <w:bCs/>
      <w:color w:val="365F91" w:themeColor="accent1" w:themeShade="BF"/>
      <w:sz w:val="28"/>
      <w:szCs w:val="28"/>
    </w:rPr>
  </w:style>
  <w:style w:type="character" w:customStyle="1" w:styleId="Nadpis3Char">
    <w:name w:val="Nadpis 3 Char"/>
    <w:basedOn w:val="Standardnpsmoodstavce"/>
    <w:link w:val="Nadpis3"/>
    <w:uiPriority w:val="9"/>
    <w:rsid w:val="00286523"/>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286523"/>
    <w:rPr>
      <w:rFonts w:asciiTheme="majorHAnsi" w:eastAsiaTheme="majorEastAsia" w:hAnsiTheme="majorHAnsi" w:cstheme="majorBidi"/>
      <w:b/>
      <w:bCs/>
      <w:i/>
      <w:iCs/>
      <w:color w:val="4F81BD" w:themeColor="accent1"/>
    </w:rPr>
  </w:style>
  <w:style w:type="paragraph" w:styleId="Nadpisobsahu">
    <w:name w:val="TOC Heading"/>
    <w:basedOn w:val="Nadpis1"/>
    <w:next w:val="Normln"/>
    <w:uiPriority w:val="39"/>
    <w:unhideWhenUsed/>
    <w:qFormat/>
    <w:rsid w:val="00ED4D37"/>
    <w:pPr>
      <w:spacing w:before="240" w:line="259" w:lineRule="auto"/>
      <w:ind w:firstLine="0"/>
      <w:outlineLvl w:val="9"/>
    </w:pPr>
    <w:rPr>
      <w:b w:val="0"/>
      <w:bCs w:val="0"/>
      <w:sz w:val="32"/>
      <w:szCs w:val="32"/>
      <w:lang w:eastAsia="cs-CZ"/>
    </w:rPr>
  </w:style>
  <w:style w:type="paragraph" w:styleId="Obsah2">
    <w:name w:val="toc 2"/>
    <w:basedOn w:val="Normln"/>
    <w:next w:val="Normln"/>
    <w:autoRedefine/>
    <w:uiPriority w:val="39"/>
    <w:unhideWhenUsed/>
    <w:rsid w:val="00ED4D37"/>
    <w:pPr>
      <w:spacing w:after="100"/>
      <w:ind w:left="220"/>
    </w:pPr>
  </w:style>
  <w:style w:type="paragraph" w:styleId="Obsah3">
    <w:name w:val="toc 3"/>
    <w:basedOn w:val="Normln"/>
    <w:next w:val="Normln"/>
    <w:autoRedefine/>
    <w:uiPriority w:val="39"/>
    <w:unhideWhenUsed/>
    <w:rsid w:val="00ED4D37"/>
    <w:pPr>
      <w:spacing w:after="100"/>
      <w:ind w:left="440"/>
    </w:pPr>
  </w:style>
  <w:style w:type="character" w:styleId="Hypertextovodkaz">
    <w:name w:val="Hyperlink"/>
    <w:basedOn w:val="Standardnpsmoodstavce"/>
    <w:uiPriority w:val="99"/>
    <w:unhideWhenUsed/>
    <w:rsid w:val="00ED4D37"/>
    <w:rPr>
      <w:color w:val="0000FF" w:themeColor="hyperlink"/>
      <w:u w:val="single"/>
    </w:rPr>
  </w:style>
  <w:style w:type="paragraph" w:styleId="Textbubliny">
    <w:name w:val="Balloon Text"/>
    <w:basedOn w:val="Normln"/>
    <w:link w:val="TextbublinyChar"/>
    <w:uiPriority w:val="99"/>
    <w:semiHidden/>
    <w:unhideWhenUsed/>
    <w:rsid w:val="002C7AB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2C7AB3"/>
    <w:rPr>
      <w:rFonts w:ascii="Tahoma" w:hAnsi="Tahoma" w:cs="Tahoma"/>
      <w:sz w:val="16"/>
      <w:szCs w:val="16"/>
    </w:rPr>
  </w:style>
  <w:style w:type="character" w:styleId="Odkaznakoment">
    <w:name w:val="annotation reference"/>
    <w:basedOn w:val="Standardnpsmoodstavce"/>
    <w:uiPriority w:val="99"/>
    <w:semiHidden/>
    <w:unhideWhenUsed/>
    <w:rsid w:val="00541E8D"/>
    <w:rPr>
      <w:sz w:val="16"/>
      <w:szCs w:val="16"/>
    </w:rPr>
  </w:style>
  <w:style w:type="paragraph" w:styleId="Textkomente">
    <w:name w:val="annotation text"/>
    <w:basedOn w:val="Normln"/>
    <w:link w:val="TextkomenteChar"/>
    <w:uiPriority w:val="99"/>
    <w:semiHidden/>
    <w:unhideWhenUsed/>
    <w:rsid w:val="00541E8D"/>
    <w:pPr>
      <w:spacing w:line="240" w:lineRule="auto"/>
    </w:pPr>
    <w:rPr>
      <w:sz w:val="20"/>
      <w:szCs w:val="20"/>
    </w:rPr>
  </w:style>
  <w:style w:type="character" w:customStyle="1" w:styleId="TextkomenteChar">
    <w:name w:val="Text komentáře Char"/>
    <w:basedOn w:val="Standardnpsmoodstavce"/>
    <w:link w:val="Textkomente"/>
    <w:uiPriority w:val="99"/>
    <w:semiHidden/>
    <w:rsid w:val="00541E8D"/>
    <w:rPr>
      <w:sz w:val="20"/>
      <w:szCs w:val="20"/>
    </w:rPr>
  </w:style>
  <w:style w:type="paragraph" w:styleId="Pedmtkomente">
    <w:name w:val="annotation subject"/>
    <w:basedOn w:val="Textkomente"/>
    <w:next w:val="Textkomente"/>
    <w:link w:val="PedmtkomenteChar"/>
    <w:uiPriority w:val="99"/>
    <w:semiHidden/>
    <w:unhideWhenUsed/>
    <w:rsid w:val="00541E8D"/>
    <w:rPr>
      <w:b/>
      <w:bCs/>
    </w:rPr>
  </w:style>
  <w:style w:type="character" w:customStyle="1" w:styleId="PedmtkomenteChar">
    <w:name w:val="Předmět komentáře Char"/>
    <w:basedOn w:val="TextkomenteChar"/>
    <w:link w:val="Pedmtkomente"/>
    <w:uiPriority w:val="99"/>
    <w:semiHidden/>
    <w:rsid w:val="00541E8D"/>
    <w:rPr>
      <w:b/>
      <w:bCs/>
      <w:sz w:val="20"/>
      <w:szCs w:val="20"/>
    </w:rPr>
  </w:style>
  <w:style w:type="paragraph" w:styleId="Zhlav">
    <w:name w:val="header"/>
    <w:basedOn w:val="Normln"/>
    <w:link w:val="ZhlavChar"/>
    <w:uiPriority w:val="99"/>
    <w:unhideWhenUsed/>
    <w:rsid w:val="001966D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966DA"/>
  </w:style>
  <w:style w:type="paragraph" w:styleId="Zpat">
    <w:name w:val="footer"/>
    <w:basedOn w:val="Normln"/>
    <w:link w:val="ZpatChar"/>
    <w:uiPriority w:val="99"/>
    <w:unhideWhenUsed/>
    <w:rsid w:val="001966DA"/>
    <w:pPr>
      <w:tabs>
        <w:tab w:val="center" w:pos="4536"/>
        <w:tab w:val="right" w:pos="9072"/>
      </w:tabs>
      <w:spacing w:after="0" w:line="240" w:lineRule="auto"/>
    </w:pPr>
  </w:style>
  <w:style w:type="character" w:customStyle="1" w:styleId="ZpatChar">
    <w:name w:val="Zápatí Char"/>
    <w:basedOn w:val="Standardnpsmoodstavce"/>
    <w:link w:val="Zpat"/>
    <w:uiPriority w:val="99"/>
    <w:rsid w:val="001966DA"/>
  </w:style>
  <w:style w:type="paragraph" w:styleId="Zkladntext">
    <w:name w:val="Body Text"/>
    <w:basedOn w:val="Normln"/>
    <w:link w:val="ZkladntextChar"/>
    <w:semiHidden/>
    <w:unhideWhenUsed/>
    <w:rsid w:val="00FA722B"/>
    <w:pPr>
      <w:spacing w:before="120" w:after="0" w:line="240" w:lineRule="atLeast"/>
      <w:ind w:firstLine="0"/>
      <w:jc w:val="both"/>
    </w:pPr>
    <w:rPr>
      <w:rFonts w:ascii="Times New Roman" w:eastAsia="Times New Roman" w:hAnsi="Times New Roman" w:cs="Times New Roman"/>
      <w:sz w:val="20"/>
      <w:szCs w:val="20"/>
      <w:lang w:eastAsia="cs-CZ"/>
    </w:rPr>
  </w:style>
  <w:style w:type="character" w:customStyle="1" w:styleId="ZkladntextChar">
    <w:name w:val="Základní text Char"/>
    <w:basedOn w:val="Standardnpsmoodstavce"/>
    <w:link w:val="Zkladntext"/>
    <w:semiHidden/>
    <w:rsid w:val="00FA722B"/>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32219">
      <w:bodyDiv w:val="1"/>
      <w:marLeft w:val="0"/>
      <w:marRight w:val="0"/>
      <w:marTop w:val="0"/>
      <w:marBottom w:val="0"/>
      <w:divBdr>
        <w:top w:val="none" w:sz="0" w:space="0" w:color="auto"/>
        <w:left w:val="none" w:sz="0" w:space="0" w:color="auto"/>
        <w:bottom w:val="none" w:sz="0" w:space="0" w:color="auto"/>
        <w:right w:val="none" w:sz="0" w:space="0" w:color="auto"/>
      </w:divBdr>
    </w:div>
    <w:div w:id="43873264">
      <w:bodyDiv w:val="1"/>
      <w:marLeft w:val="0"/>
      <w:marRight w:val="0"/>
      <w:marTop w:val="0"/>
      <w:marBottom w:val="0"/>
      <w:divBdr>
        <w:top w:val="none" w:sz="0" w:space="0" w:color="auto"/>
        <w:left w:val="none" w:sz="0" w:space="0" w:color="auto"/>
        <w:bottom w:val="none" w:sz="0" w:space="0" w:color="auto"/>
        <w:right w:val="none" w:sz="0" w:space="0" w:color="auto"/>
      </w:divBdr>
      <w:divsChild>
        <w:div w:id="2114397620">
          <w:marLeft w:val="0"/>
          <w:marRight w:val="0"/>
          <w:marTop w:val="0"/>
          <w:marBottom w:val="0"/>
          <w:divBdr>
            <w:top w:val="none" w:sz="0" w:space="0" w:color="auto"/>
            <w:left w:val="none" w:sz="0" w:space="0" w:color="auto"/>
            <w:bottom w:val="none" w:sz="0" w:space="0" w:color="auto"/>
            <w:right w:val="none" w:sz="0" w:space="0" w:color="auto"/>
          </w:divBdr>
        </w:div>
        <w:div w:id="240334087">
          <w:marLeft w:val="0"/>
          <w:marRight w:val="0"/>
          <w:marTop w:val="0"/>
          <w:marBottom w:val="0"/>
          <w:divBdr>
            <w:top w:val="none" w:sz="0" w:space="0" w:color="auto"/>
            <w:left w:val="none" w:sz="0" w:space="0" w:color="auto"/>
            <w:bottom w:val="none" w:sz="0" w:space="0" w:color="auto"/>
            <w:right w:val="none" w:sz="0" w:space="0" w:color="auto"/>
          </w:divBdr>
        </w:div>
        <w:div w:id="1630935947">
          <w:marLeft w:val="0"/>
          <w:marRight w:val="0"/>
          <w:marTop w:val="0"/>
          <w:marBottom w:val="0"/>
          <w:divBdr>
            <w:top w:val="none" w:sz="0" w:space="0" w:color="auto"/>
            <w:left w:val="none" w:sz="0" w:space="0" w:color="auto"/>
            <w:bottom w:val="none" w:sz="0" w:space="0" w:color="auto"/>
            <w:right w:val="none" w:sz="0" w:space="0" w:color="auto"/>
          </w:divBdr>
        </w:div>
        <w:div w:id="740517509">
          <w:marLeft w:val="0"/>
          <w:marRight w:val="0"/>
          <w:marTop w:val="0"/>
          <w:marBottom w:val="0"/>
          <w:divBdr>
            <w:top w:val="none" w:sz="0" w:space="0" w:color="auto"/>
            <w:left w:val="none" w:sz="0" w:space="0" w:color="auto"/>
            <w:bottom w:val="none" w:sz="0" w:space="0" w:color="auto"/>
            <w:right w:val="none" w:sz="0" w:space="0" w:color="auto"/>
          </w:divBdr>
        </w:div>
        <w:div w:id="375936179">
          <w:marLeft w:val="0"/>
          <w:marRight w:val="0"/>
          <w:marTop w:val="0"/>
          <w:marBottom w:val="0"/>
          <w:divBdr>
            <w:top w:val="none" w:sz="0" w:space="0" w:color="auto"/>
            <w:left w:val="none" w:sz="0" w:space="0" w:color="auto"/>
            <w:bottom w:val="none" w:sz="0" w:space="0" w:color="auto"/>
            <w:right w:val="none" w:sz="0" w:space="0" w:color="auto"/>
          </w:divBdr>
        </w:div>
        <w:div w:id="1755586907">
          <w:marLeft w:val="0"/>
          <w:marRight w:val="0"/>
          <w:marTop w:val="0"/>
          <w:marBottom w:val="0"/>
          <w:divBdr>
            <w:top w:val="none" w:sz="0" w:space="0" w:color="auto"/>
            <w:left w:val="none" w:sz="0" w:space="0" w:color="auto"/>
            <w:bottom w:val="none" w:sz="0" w:space="0" w:color="auto"/>
            <w:right w:val="none" w:sz="0" w:space="0" w:color="auto"/>
          </w:divBdr>
        </w:div>
        <w:div w:id="795563686">
          <w:marLeft w:val="0"/>
          <w:marRight w:val="0"/>
          <w:marTop w:val="0"/>
          <w:marBottom w:val="0"/>
          <w:divBdr>
            <w:top w:val="none" w:sz="0" w:space="0" w:color="auto"/>
            <w:left w:val="none" w:sz="0" w:space="0" w:color="auto"/>
            <w:bottom w:val="none" w:sz="0" w:space="0" w:color="auto"/>
            <w:right w:val="none" w:sz="0" w:space="0" w:color="auto"/>
          </w:divBdr>
        </w:div>
        <w:div w:id="858930242">
          <w:marLeft w:val="0"/>
          <w:marRight w:val="0"/>
          <w:marTop w:val="0"/>
          <w:marBottom w:val="0"/>
          <w:divBdr>
            <w:top w:val="none" w:sz="0" w:space="0" w:color="auto"/>
            <w:left w:val="none" w:sz="0" w:space="0" w:color="auto"/>
            <w:bottom w:val="none" w:sz="0" w:space="0" w:color="auto"/>
            <w:right w:val="none" w:sz="0" w:space="0" w:color="auto"/>
          </w:divBdr>
        </w:div>
        <w:div w:id="1095132587">
          <w:marLeft w:val="0"/>
          <w:marRight w:val="0"/>
          <w:marTop w:val="0"/>
          <w:marBottom w:val="0"/>
          <w:divBdr>
            <w:top w:val="none" w:sz="0" w:space="0" w:color="auto"/>
            <w:left w:val="none" w:sz="0" w:space="0" w:color="auto"/>
            <w:bottom w:val="none" w:sz="0" w:space="0" w:color="auto"/>
            <w:right w:val="none" w:sz="0" w:space="0" w:color="auto"/>
          </w:divBdr>
        </w:div>
        <w:div w:id="2139837751">
          <w:marLeft w:val="0"/>
          <w:marRight w:val="0"/>
          <w:marTop w:val="0"/>
          <w:marBottom w:val="0"/>
          <w:divBdr>
            <w:top w:val="none" w:sz="0" w:space="0" w:color="auto"/>
            <w:left w:val="none" w:sz="0" w:space="0" w:color="auto"/>
            <w:bottom w:val="none" w:sz="0" w:space="0" w:color="auto"/>
            <w:right w:val="none" w:sz="0" w:space="0" w:color="auto"/>
          </w:divBdr>
        </w:div>
        <w:div w:id="1232693161">
          <w:marLeft w:val="0"/>
          <w:marRight w:val="0"/>
          <w:marTop w:val="0"/>
          <w:marBottom w:val="0"/>
          <w:divBdr>
            <w:top w:val="none" w:sz="0" w:space="0" w:color="auto"/>
            <w:left w:val="none" w:sz="0" w:space="0" w:color="auto"/>
            <w:bottom w:val="none" w:sz="0" w:space="0" w:color="auto"/>
            <w:right w:val="none" w:sz="0" w:space="0" w:color="auto"/>
          </w:divBdr>
        </w:div>
        <w:div w:id="1860578118">
          <w:marLeft w:val="0"/>
          <w:marRight w:val="0"/>
          <w:marTop w:val="0"/>
          <w:marBottom w:val="0"/>
          <w:divBdr>
            <w:top w:val="none" w:sz="0" w:space="0" w:color="auto"/>
            <w:left w:val="none" w:sz="0" w:space="0" w:color="auto"/>
            <w:bottom w:val="none" w:sz="0" w:space="0" w:color="auto"/>
            <w:right w:val="none" w:sz="0" w:space="0" w:color="auto"/>
          </w:divBdr>
        </w:div>
        <w:div w:id="1018850980">
          <w:marLeft w:val="0"/>
          <w:marRight w:val="0"/>
          <w:marTop w:val="0"/>
          <w:marBottom w:val="0"/>
          <w:divBdr>
            <w:top w:val="none" w:sz="0" w:space="0" w:color="auto"/>
            <w:left w:val="none" w:sz="0" w:space="0" w:color="auto"/>
            <w:bottom w:val="none" w:sz="0" w:space="0" w:color="auto"/>
            <w:right w:val="none" w:sz="0" w:space="0" w:color="auto"/>
          </w:divBdr>
        </w:div>
        <w:div w:id="1129741559">
          <w:marLeft w:val="0"/>
          <w:marRight w:val="0"/>
          <w:marTop w:val="0"/>
          <w:marBottom w:val="0"/>
          <w:divBdr>
            <w:top w:val="none" w:sz="0" w:space="0" w:color="auto"/>
            <w:left w:val="none" w:sz="0" w:space="0" w:color="auto"/>
            <w:bottom w:val="none" w:sz="0" w:space="0" w:color="auto"/>
            <w:right w:val="none" w:sz="0" w:space="0" w:color="auto"/>
          </w:divBdr>
        </w:div>
        <w:div w:id="1058239332">
          <w:marLeft w:val="0"/>
          <w:marRight w:val="0"/>
          <w:marTop w:val="0"/>
          <w:marBottom w:val="0"/>
          <w:divBdr>
            <w:top w:val="none" w:sz="0" w:space="0" w:color="auto"/>
            <w:left w:val="none" w:sz="0" w:space="0" w:color="auto"/>
            <w:bottom w:val="none" w:sz="0" w:space="0" w:color="auto"/>
            <w:right w:val="none" w:sz="0" w:space="0" w:color="auto"/>
          </w:divBdr>
        </w:div>
        <w:div w:id="2009863958">
          <w:marLeft w:val="0"/>
          <w:marRight w:val="0"/>
          <w:marTop w:val="0"/>
          <w:marBottom w:val="0"/>
          <w:divBdr>
            <w:top w:val="none" w:sz="0" w:space="0" w:color="auto"/>
            <w:left w:val="none" w:sz="0" w:space="0" w:color="auto"/>
            <w:bottom w:val="none" w:sz="0" w:space="0" w:color="auto"/>
            <w:right w:val="none" w:sz="0" w:space="0" w:color="auto"/>
          </w:divBdr>
        </w:div>
        <w:div w:id="1156721155">
          <w:marLeft w:val="0"/>
          <w:marRight w:val="0"/>
          <w:marTop w:val="0"/>
          <w:marBottom w:val="0"/>
          <w:divBdr>
            <w:top w:val="none" w:sz="0" w:space="0" w:color="auto"/>
            <w:left w:val="none" w:sz="0" w:space="0" w:color="auto"/>
            <w:bottom w:val="none" w:sz="0" w:space="0" w:color="auto"/>
            <w:right w:val="none" w:sz="0" w:space="0" w:color="auto"/>
          </w:divBdr>
        </w:div>
        <w:div w:id="1448356978">
          <w:marLeft w:val="0"/>
          <w:marRight w:val="0"/>
          <w:marTop w:val="0"/>
          <w:marBottom w:val="0"/>
          <w:divBdr>
            <w:top w:val="none" w:sz="0" w:space="0" w:color="auto"/>
            <w:left w:val="none" w:sz="0" w:space="0" w:color="auto"/>
            <w:bottom w:val="none" w:sz="0" w:space="0" w:color="auto"/>
            <w:right w:val="none" w:sz="0" w:space="0" w:color="auto"/>
          </w:divBdr>
        </w:div>
        <w:div w:id="519009967">
          <w:marLeft w:val="0"/>
          <w:marRight w:val="0"/>
          <w:marTop w:val="0"/>
          <w:marBottom w:val="0"/>
          <w:divBdr>
            <w:top w:val="none" w:sz="0" w:space="0" w:color="auto"/>
            <w:left w:val="none" w:sz="0" w:space="0" w:color="auto"/>
            <w:bottom w:val="none" w:sz="0" w:space="0" w:color="auto"/>
            <w:right w:val="none" w:sz="0" w:space="0" w:color="auto"/>
          </w:divBdr>
        </w:div>
        <w:div w:id="1045331411">
          <w:marLeft w:val="0"/>
          <w:marRight w:val="0"/>
          <w:marTop w:val="0"/>
          <w:marBottom w:val="0"/>
          <w:divBdr>
            <w:top w:val="none" w:sz="0" w:space="0" w:color="auto"/>
            <w:left w:val="none" w:sz="0" w:space="0" w:color="auto"/>
            <w:bottom w:val="none" w:sz="0" w:space="0" w:color="auto"/>
            <w:right w:val="none" w:sz="0" w:space="0" w:color="auto"/>
          </w:divBdr>
        </w:div>
        <w:div w:id="670916116">
          <w:marLeft w:val="0"/>
          <w:marRight w:val="0"/>
          <w:marTop w:val="0"/>
          <w:marBottom w:val="0"/>
          <w:divBdr>
            <w:top w:val="none" w:sz="0" w:space="0" w:color="auto"/>
            <w:left w:val="none" w:sz="0" w:space="0" w:color="auto"/>
            <w:bottom w:val="none" w:sz="0" w:space="0" w:color="auto"/>
            <w:right w:val="none" w:sz="0" w:space="0" w:color="auto"/>
          </w:divBdr>
        </w:div>
        <w:div w:id="1491748555">
          <w:marLeft w:val="0"/>
          <w:marRight w:val="0"/>
          <w:marTop w:val="0"/>
          <w:marBottom w:val="0"/>
          <w:divBdr>
            <w:top w:val="none" w:sz="0" w:space="0" w:color="auto"/>
            <w:left w:val="none" w:sz="0" w:space="0" w:color="auto"/>
            <w:bottom w:val="none" w:sz="0" w:space="0" w:color="auto"/>
            <w:right w:val="none" w:sz="0" w:space="0" w:color="auto"/>
          </w:divBdr>
        </w:div>
        <w:div w:id="1690908081">
          <w:marLeft w:val="0"/>
          <w:marRight w:val="0"/>
          <w:marTop w:val="0"/>
          <w:marBottom w:val="0"/>
          <w:divBdr>
            <w:top w:val="none" w:sz="0" w:space="0" w:color="auto"/>
            <w:left w:val="none" w:sz="0" w:space="0" w:color="auto"/>
            <w:bottom w:val="none" w:sz="0" w:space="0" w:color="auto"/>
            <w:right w:val="none" w:sz="0" w:space="0" w:color="auto"/>
          </w:divBdr>
        </w:div>
        <w:div w:id="1366910834">
          <w:marLeft w:val="0"/>
          <w:marRight w:val="0"/>
          <w:marTop w:val="0"/>
          <w:marBottom w:val="0"/>
          <w:divBdr>
            <w:top w:val="none" w:sz="0" w:space="0" w:color="auto"/>
            <w:left w:val="none" w:sz="0" w:space="0" w:color="auto"/>
            <w:bottom w:val="none" w:sz="0" w:space="0" w:color="auto"/>
            <w:right w:val="none" w:sz="0" w:space="0" w:color="auto"/>
          </w:divBdr>
        </w:div>
        <w:div w:id="782191862">
          <w:marLeft w:val="0"/>
          <w:marRight w:val="0"/>
          <w:marTop w:val="0"/>
          <w:marBottom w:val="0"/>
          <w:divBdr>
            <w:top w:val="none" w:sz="0" w:space="0" w:color="auto"/>
            <w:left w:val="none" w:sz="0" w:space="0" w:color="auto"/>
            <w:bottom w:val="none" w:sz="0" w:space="0" w:color="auto"/>
            <w:right w:val="none" w:sz="0" w:space="0" w:color="auto"/>
          </w:divBdr>
        </w:div>
        <w:div w:id="278532700">
          <w:marLeft w:val="0"/>
          <w:marRight w:val="0"/>
          <w:marTop w:val="0"/>
          <w:marBottom w:val="0"/>
          <w:divBdr>
            <w:top w:val="none" w:sz="0" w:space="0" w:color="auto"/>
            <w:left w:val="none" w:sz="0" w:space="0" w:color="auto"/>
            <w:bottom w:val="none" w:sz="0" w:space="0" w:color="auto"/>
            <w:right w:val="none" w:sz="0" w:space="0" w:color="auto"/>
          </w:divBdr>
        </w:div>
        <w:div w:id="1315455529">
          <w:marLeft w:val="0"/>
          <w:marRight w:val="0"/>
          <w:marTop w:val="0"/>
          <w:marBottom w:val="0"/>
          <w:divBdr>
            <w:top w:val="none" w:sz="0" w:space="0" w:color="auto"/>
            <w:left w:val="none" w:sz="0" w:space="0" w:color="auto"/>
            <w:bottom w:val="none" w:sz="0" w:space="0" w:color="auto"/>
            <w:right w:val="none" w:sz="0" w:space="0" w:color="auto"/>
          </w:divBdr>
        </w:div>
        <w:div w:id="1303003139">
          <w:marLeft w:val="0"/>
          <w:marRight w:val="0"/>
          <w:marTop w:val="0"/>
          <w:marBottom w:val="0"/>
          <w:divBdr>
            <w:top w:val="none" w:sz="0" w:space="0" w:color="auto"/>
            <w:left w:val="none" w:sz="0" w:space="0" w:color="auto"/>
            <w:bottom w:val="none" w:sz="0" w:space="0" w:color="auto"/>
            <w:right w:val="none" w:sz="0" w:space="0" w:color="auto"/>
          </w:divBdr>
        </w:div>
        <w:div w:id="1410545020">
          <w:marLeft w:val="0"/>
          <w:marRight w:val="0"/>
          <w:marTop w:val="0"/>
          <w:marBottom w:val="0"/>
          <w:divBdr>
            <w:top w:val="none" w:sz="0" w:space="0" w:color="auto"/>
            <w:left w:val="none" w:sz="0" w:space="0" w:color="auto"/>
            <w:bottom w:val="none" w:sz="0" w:space="0" w:color="auto"/>
            <w:right w:val="none" w:sz="0" w:space="0" w:color="auto"/>
          </w:divBdr>
        </w:div>
        <w:div w:id="1532302718">
          <w:marLeft w:val="0"/>
          <w:marRight w:val="0"/>
          <w:marTop w:val="0"/>
          <w:marBottom w:val="0"/>
          <w:divBdr>
            <w:top w:val="none" w:sz="0" w:space="0" w:color="auto"/>
            <w:left w:val="none" w:sz="0" w:space="0" w:color="auto"/>
            <w:bottom w:val="none" w:sz="0" w:space="0" w:color="auto"/>
            <w:right w:val="none" w:sz="0" w:space="0" w:color="auto"/>
          </w:divBdr>
        </w:div>
        <w:div w:id="428821419">
          <w:marLeft w:val="0"/>
          <w:marRight w:val="0"/>
          <w:marTop w:val="0"/>
          <w:marBottom w:val="0"/>
          <w:divBdr>
            <w:top w:val="none" w:sz="0" w:space="0" w:color="auto"/>
            <w:left w:val="none" w:sz="0" w:space="0" w:color="auto"/>
            <w:bottom w:val="none" w:sz="0" w:space="0" w:color="auto"/>
            <w:right w:val="none" w:sz="0" w:space="0" w:color="auto"/>
          </w:divBdr>
        </w:div>
      </w:divsChild>
    </w:div>
    <w:div w:id="85420543">
      <w:bodyDiv w:val="1"/>
      <w:marLeft w:val="0"/>
      <w:marRight w:val="0"/>
      <w:marTop w:val="0"/>
      <w:marBottom w:val="0"/>
      <w:divBdr>
        <w:top w:val="none" w:sz="0" w:space="0" w:color="auto"/>
        <w:left w:val="none" w:sz="0" w:space="0" w:color="auto"/>
        <w:bottom w:val="none" w:sz="0" w:space="0" w:color="auto"/>
        <w:right w:val="none" w:sz="0" w:space="0" w:color="auto"/>
      </w:divBdr>
      <w:divsChild>
        <w:div w:id="2107001228">
          <w:marLeft w:val="0"/>
          <w:marRight w:val="0"/>
          <w:marTop w:val="0"/>
          <w:marBottom w:val="0"/>
          <w:divBdr>
            <w:top w:val="none" w:sz="0" w:space="0" w:color="auto"/>
            <w:left w:val="none" w:sz="0" w:space="0" w:color="auto"/>
            <w:bottom w:val="none" w:sz="0" w:space="0" w:color="auto"/>
            <w:right w:val="none" w:sz="0" w:space="0" w:color="auto"/>
          </w:divBdr>
        </w:div>
        <w:div w:id="372966193">
          <w:marLeft w:val="0"/>
          <w:marRight w:val="0"/>
          <w:marTop w:val="0"/>
          <w:marBottom w:val="0"/>
          <w:divBdr>
            <w:top w:val="none" w:sz="0" w:space="0" w:color="auto"/>
            <w:left w:val="none" w:sz="0" w:space="0" w:color="auto"/>
            <w:bottom w:val="none" w:sz="0" w:space="0" w:color="auto"/>
            <w:right w:val="none" w:sz="0" w:space="0" w:color="auto"/>
          </w:divBdr>
        </w:div>
        <w:div w:id="1999724332">
          <w:marLeft w:val="0"/>
          <w:marRight w:val="0"/>
          <w:marTop w:val="0"/>
          <w:marBottom w:val="0"/>
          <w:divBdr>
            <w:top w:val="none" w:sz="0" w:space="0" w:color="auto"/>
            <w:left w:val="none" w:sz="0" w:space="0" w:color="auto"/>
            <w:bottom w:val="none" w:sz="0" w:space="0" w:color="auto"/>
            <w:right w:val="none" w:sz="0" w:space="0" w:color="auto"/>
          </w:divBdr>
        </w:div>
        <w:div w:id="1050348618">
          <w:marLeft w:val="0"/>
          <w:marRight w:val="0"/>
          <w:marTop w:val="0"/>
          <w:marBottom w:val="0"/>
          <w:divBdr>
            <w:top w:val="none" w:sz="0" w:space="0" w:color="auto"/>
            <w:left w:val="none" w:sz="0" w:space="0" w:color="auto"/>
            <w:bottom w:val="none" w:sz="0" w:space="0" w:color="auto"/>
            <w:right w:val="none" w:sz="0" w:space="0" w:color="auto"/>
          </w:divBdr>
        </w:div>
        <w:div w:id="2109496431">
          <w:marLeft w:val="0"/>
          <w:marRight w:val="0"/>
          <w:marTop w:val="0"/>
          <w:marBottom w:val="0"/>
          <w:divBdr>
            <w:top w:val="none" w:sz="0" w:space="0" w:color="auto"/>
            <w:left w:val="none" w:sz="0" w:space="0" w:color="auto"/>
            <w:bottom w:val="none" w:sz="0" w:space="0" w:color="auto"/>
            <w:right w:val="none" w:sz="0" w:space="0" w:color="auto"/>
          </w:divBdr>
        </w:div>
        <w:div w:id="746852216">
          <w:marLeft w:val="0"/>
          <w:marRight w:val="0"/>
          <w:marTop w:val="0"/>
          <w:marBottom w:val="0"/>
          <w:divBdr>
            <w:top w:val="none" w:sz="0" w:space="0" w:color="auto"/>
            <w:left w:val="none" w:sz="0" w:space="0" w:color="auto"/>
            <w:bottom w:val="none" w:sz="0" w:space="0" w:color="auto"/>
            <w:right w:val="none" w:sz="0" w:space="0" w:color="auto"/>
          </w:divBdr>
        </w:div>
        <w:div w:id="1815103326">
          <w:marLeft w:val="0"/>
          <w:marRight w:val="0"/>
          <w:marTop w:val="0"/>
          <w:marBottom w:val="0"/>
          <w:divBdr>
            <w:top w:val="none" w:sz="0" w:space="0" w:color="auto"/>
            <w:left w:val="none" w:sz="0" w:space="0" w:color="auto"/>
            <w:bottom w:val="none" w:sz="0" w:space="0" w:color="auto"/>
            <w:right w:val="none" w:sz="0" w:space="0" w:color="auto"/>
          </w:divBdr>
        </w:div>
        <w:div w:id="1932159149">
          <w:marLeft w:val="0"/>
          <w:marRight w:val="0"/>
          <w:marTop w:val="0"/>
          <w:marBottom w:val="0"/>
          <w:divBdr>
            <w:top w:val="none" w:sz="0" w:space="0" w:color="auto"/>
            <w:left w:val="none" w:sz="0" w:space="0" w:color="auto"/>
            <w:bottom w:val="none" w:sz="0" w:space="0" w:color="auto"/>
            <w:right w:val="none" w:sz="0" w:space="0" w:color="auto"/>
          </w:divBdr>
        </w:div>
        <w:div w:id="1449202434">
          <w:marLeft w:val="0"/>
          <w:marRight w:val="0"/>
          <w:marTop w:val="0"/>
          <w:marBottom w:val="0"/>
          <w:divBdr>
            <w:top w:val="none" w:sz="0" w:space="0" w:color="auto"/>
            <w:left w:val="none" w:sz="0" w:space="0" w:color="auto"/>
            <w:bottom w:val="none" w:sz="0" w:space="0" w:color="auto"/>
            <w:right w:val="none" w:sz="0" w:space="0" w:color="auto"/>
          </w:divBdr>
        </w:div>
        <w:div w:id="996496117">
          <w:marLeft w:val="0"/>
          <w:marRight w:val="0"/>
          <w:marTop w:val="0"/>
          <w:marBottom w:val="0"/>
          <w:divBdr>
            <w:top w:val="none" w:sz="0" w:space="0" w:color="auto"/>
            <w:left w:val="none" w:sz="0" w:space="0" w:color="auto"/>
            <w:bottom w:val="none" w:sz="0" w:space="0" w:color="auto"/>
            <w:right w:val="none" w:sz="0" w:space="0" w:color="auto"/>
          </w:divBdr>
        </w:div>
        <w:div w:id="813183753">
          <w:marLeft w:val="0"/>
          <w:marRight w:val="0"/>
          <w:marTop w:val="0"/>
          <w:marBottom w:val="0"/>
          <w:divBdr>
            <w:top w:val="none" w:sz="0" w:space="0" w:color="auto"/>
            <w:left w:val="none" w:sz="0" w:space="0" w:color="auto"/>
            <w:bottom w:val="none" w:sz="0" w:space="0" w:color="auto"/>
            <w:right w:val="none" w:sz="0" w:space="0" w:color="auto"/>
          </w:divBdr>
        </w:div>
        <w:div w:id="1788432099">
          <w:marLeft w:val="0"/>
          <w:marRight w:val="0"/>
          <w:marTop w:val="0"/>
          <w:marBottom w:val="0"/>
          <w:divBdr>
            <w:top w:val="none" w:sz="0" w:space="0" w:color="auto"/>
            <w:left w:val="none" w:sz="0" w:space="0" w:color="auto"/>
            <w:bottom w:val="none" w:sz="0" w:space="0" w:color="auto"/>
            <w:right w:val="none" w:sz="0" w:space="0" w:color="auto"/>
          </w:divBdr>
        </w:div>
        <w:div w:id="3016480">
          <w:marLeft w:val="0"/>
          <w:marRight w:val="0"/>
          <w:marTop w:val="0"/>
          <w:marBottom w:val="0"/>
          <w:divBdr>
            <w:top w:val="none" w:sz="0" w:space="0" w:color="auto"/>
            <w:left w:val="none" w:sz="0" w:space="0" w:color="auto"/>
            <w:bottom w:val="none" w:sz="0" w:space="0" w:color="auto"/>
            <w:right w:val="none" w:sz="0" w:space="0" w:color="auto"/>
          </w:divBdr>
        </w:div>
        <w:div w:id="1787656705">
          <w:marLeft w:val="0"/>
          <w:marRight w:val="0"/>
          <w:marTop w:val="0"/>
          <w:marBottom w:val="0"/>
          <w:divBdr>
            <w:top w:val="none" w:sz="0" w:space="0" w:color="auto"/>
            <w:left w:val="none" w:sz="0" w:space="0" w:color="auto"/>
            <w:bottom w:val="none" w:sz="0" w:space="0" w:color="auto"/>
            <w:right w:val="none" w:sz="0" w:space="0" w:color="auto"/>
          </w:divBdr>
        </w:div>
        <w:div w:id="613445620">
          <w:marLeft w:val="0"/>
          <w:marRight w:val="0"/>
          <w:marTop w:val="0"/>
          <w:marBottom w:val="0"/>
          <w:divBdr>
            <w:top w:val="none" w:sz="0" w:space="0" w:color="auto"/>
            <w:left w:val="none" w:sz="0" w:space="0" w:color="auto"/>
            <w:bottom w:val="none" w:sz="0" w:space="0" w:color="auto"/>
            <w:right w:val="none" w:sz="0" w:space="0" w:color="auto"/>
          </w:divBdr>
        </w:div>
        <w:div w:id="2117480010">
          <w:marLeft w:val="0"/>
          <w:marRight w:val="0"/>
          <w:marTop w:val="0"/>
          <w:marBottom w:val="0"/>
          <w:divBdr>
            <w:top w:val="none" w:sz="0" w:space="0" w:color="auto"/>
            <w:left w:val="none" w:sz="0" w:space="0" w:color="auto"/>
            <w:bottom w:val="none" w:sz="0" w:space="0" w:color="auto"/>
            <w:right w:val="none" w:sz="0" w:space="0" w:color="auto"/>
          </w:divBdr>
        </w:div>
        <w:div w:id="1823112551">
          <w:marLeft w:val="0"/>
          <w:marRight w:val="0"/>
          <w:marTop w:val="0"/>
          <w:marBottom w:val="0"/>
          <w:divBdr>
            <w:top w:val="none" w:sz="0" w:space="0" w:color="auto"/>
            <w:left w:val="none" w:sz="0" w:space="0" w:color="auto"/>
            <w:bottom w:val="none" w:sz="0" w:space="0" w:color="auto"/>
            <w:right w:val="none" w:sz="0" w:space="0" w:color="auto"/>
          </w:divBdr>
        </w:div>
        <w:div w:id="64034997">
          <w:marLeft w:val="0"/>
          <w:marRight w:val="0"/>
          <w:marTop w:val="0"/>
          <w:marBottom w:val="0"/>
          <w:divBdr>
            <w:top w:val="none" w:sz="0" w:space="0" w:color="auto"/>
            <w:left w:val="none" w:sz="0" w:space="0" w:color="auto"/>
            <w:bottom w:val="none" w:sz="0" w:space="0" w:color="auto"/>
            <w:right w:val="none" w:sz="0" w:space="0" w:color="auto"/>
          </w:divBdr>
        </w:div>
        <w:div w:id="1855336400">
          <w:marLeft w:val="0"/>
          <w:marRight w:val="0"/>
          <w:marTop w:val="0"/>
          <w:marBottom w:val="0"/>
          <w:divBdr>
            <w:top w:val="none" w:sz="0" w:space="0" w:color="auto"/>
            <w:left w:val="none" w:sz="0" w:space="0" w:color="auto"/>
            <w:bottom w:val="none" w:sz="0" w:space="0" w:color="auto"/>
            <w:right w:val="none" w:sz="0" w:space="0" w:color="auto"/>
          </w:divBdr>
        </w:div>
        <w:div w:id="1298145049">
          <w:marLeft w:val="0"/>
          <w:marRight w:val="0"/>
          <w:marTop w:val="0"/>
          <w:marBottom w:val="0"/>
          <w:divBdr>
            <w:top w:val="none" w:sz="0" w:space="0" w:color="auto"/>
            <w:left w:val="none" w:sz="0" w:space="0" w:color="auto"/>
            <w:bottom w:val="none" w:sz="0" w:space="0" w:color="auto"/>
            <w:right w:val="none" w:sz="0" w:space="0" w:color="auto"/>
          </w:divBdr>
        </w:div>
        <w:div w:id="230585635">
          <w:marLeft w:val="0"/>
          <w:marRight w:val="0"/>
          <w:marTop w:val="0"/>
          <w:marBottom w:val="0"/>
          <w:divBdr>
            <w:top w:val="none" w:sz="0" w:space="0" w:color="auto"/>
            <w:left w:val="none" w:sz="0" w:space="0" w:color="auto"/>
            <w:bottom w:val="none" w:sz="0" w:space="0" w:color="auto"/>
            <w:right w:val="none" w:sz="0" w:space="0" w:color="auto"/>
          </w:divBdr>
        </w:div>
        <w:div w:id="1672023282">
          <w:marLeft w:val="0"/>
          <w:marRight w:val="0"/>
          <w:marTop w:val="0"/>
          <w:marBottom w:val="0"/>
          <w:divBdr>
            <w:top w:val="none" w:sz="0" w:space="0" w:color="auto"/>
            <w:left w:val="none" w:sz="0" w:space="0" w:color="auto"/>
            <w:bottom w:val="none" w:sz="0" w:space="0" w:color="auto"/>
            <w:right w:val="none" w:sz="0" w:space="0" w:color="auto"/>
          </w:divBdr>
        </w:div>
        <w:div w:id="664087608">
          <w:marLeft w:val="0"/>
          <w:marRight w:val="0"/>
          <w:marTop w:val="0"/>
          <w:marBottom w:val="0"/>
          <w:divBdr>
            <w:top w:val="none" w:sz="0" w:space="0" w:color="auto"/>
            <w:left w:val="none" w:sz="0" w:space="0" w:color="auto"/>
            <w:bottom w:val="none" w:sz="0" w:space="0" w:color="auto"/>
            <w:right w:val="none" w:sz="0" w:space="0" w:color="auto"/>
          </w:divBdr>
        </w:div>
        <w:div w:id="2111973706">
          <w:marLeft w:val="0"/>
          <w:marRight w:val="0"/>
          <w:marTop w:val="0"/>
          <w:marBottom w:val="0"/>
          <w:divBdr>
            <w:top w:val="none" w:sz="0" w:space="0" w:color="auto"/>
            <w:left w:val="none" w:sz="0" w:space="0" w:color="auto"/>
            <w:bottom w:val="none" w:sz="0" w:space="0" w:color="auto"/>
            <w:right w:val="none" w:sz="0" w:space="0" w:color="auto"/>
          </w:divBdr>
        </w:div>
        <w:div w:id="113377667">
          <w:marLeft w:val="0"/>
          <w:marRight w:val="0"/>
          <w:marTop w:val="0"/>
          <w:marBottom w:val="0"/>
          <w:divBdr>
            <w:top w:val="none" w:sz="0" w:space="0" w:color="auto"/>
            <w:left w:val="none" w:sz="0" w:space="0" w:color="auto"/>
            <w:bottom w:val="none" w:sz="0" w:space="0" w:color="auto"/>
            <w:right w:val="none" w:sz="0" w:space="0" w:color="auto"/>
          </w:divBdr>
        </w:div>
        <w:div w:id="108746067">
          <w:marLeft w:val="0"/>
          <w:marRight w:val="0"/>
          <w:marTop w:val="0"/>
          <w:marBottom w:val="0"/>
          <w:divBdr>
            <w:top w:val="none" w:sz="0" w:space="0" w:color="auto"/>
            <w:left w:val="none" w:sz="0" w:space="0" w:color="auto"/>
            <w:bottom w:val="none" w:sz="0" w:space="0" w:color="auto"/>
            <w:right w:val="none" w:sz="0" w:space="0" w:color="auto"/>
          </w:divBdr>
        </w:div>
        <w:div w:id="2001035694">
          <w:marLeft w:val="0"/>
          <w:marRight w:val="0"/>
          <w:marTop w:val="0"/>
          <w:marBottom w:val="0"/>
          <w:divBdr>
            <w:top w:val="none" w:sz="0" w:space="0" w:color="auto"/>
            <w:left w:val="none" w:sz="0" w:space="0" w:color="auto"/>
            <w:bottom w:val="none" w:sz="0" w:space="0" w:color="auto"/>
            <w:right w:val="none" w:sz="0" w:space="0" w:color="auto"/>
          </w:divBdr>
        </w:div>
        <w:div w:id="2048023594">
          <w:marLeft w:val="0"/>
          <w:marRight w:val="0"/>
          <w:marTop w:val="0"/>
          <w:marBottom w:val="0"/>
          <w:divBdr>
            <w:top w:val="none" w:sz="0" w:space="0" w:color="auto"/>
            <w:left w:val="none" w:sz="0" w:space="0" w:color="auto"/>
            <w:bottom w:val="none" w:sz="0" w:space="0" w:color="auto"/>
            <w:right w:val="none" w:sz="0" w:space="0" w:color="auto"/>
          </w:divBdr>
        </w:div>
        <w:div w:id="1470517110">
          <w:marLeft w:val="0"/>
          <w:marRight w:val="0"/>
          <w:marTop w:val="0"/>
          <w:marBottom w:val="0"/>
          <w:divBdr>
            <w:top w:val="none" w:sz="0" w:space="0" w:color="auto"/>
            <w:left w:val="none" w:sz="0" w:space="0" w:color="auto"/>
            <w:bottom w:val="none" w:sz="0" w:space="0" w:color="auto"/>
            <w:right w:val="none" w:sz="0" w:space="0" w:color="auto"/>
          </w:divBdr>
        </w:div>
        <w:div w:id="339551314">
          <w:marLeft w:val="0"/>
          <w:marRight w:val="0"/>
          <w:marTop w:val="0"/>
          <w:marBottom w:val="0"/>
          <w:divBdr>
            <w:top w:val="none" w:sz="0" w:space="0" w:color="auto"/>
            <w:left w:val="none" w:sz="0" w:space="0" w:color="auto"/>
            <w:bottom w:val="none" w:sz="0" w:space="0" w:color="auto"/>
            <w:right w:val="none" w:sz="0" w:space="0" w:color="auto"/>
          </w:divBdr>
        </w:div>
        <w:div w:id="1822187046">
          <w:marLeft w:val="0"/>
          <w:marRight w:val="0"/>
          <w:marTop w:val="0"/>
          <w:marBottom w:val="0"/>
          <w:divBdr>
            <w:top w:val="none" w:sz="0" w:space="0" w:color="auto"/>
            <w:left w:val="none" w:sz="0" w:space="0" w:color="auto"/>
            <w:bottom w:val="none" w:sz="0" w:space="0" w:color="auto"/>
            <w:right w:val="none" w:sz="0" w:space="0" w:color="auto"/>
          </w:divBdr>
        </w:div>
      </w:divsChild>
    </w:div>
    <w:div w:id="244993265">
      <w:bodyDiv w:val="1"/>
      <w:marLeft w:val="0"/>
      <w:marRight w:val="0"/>
      <w:marTop w:val="0"/>
      <w:marBottom w:val="0"/>
      <w:divBdr>
        <w:top w:val="none" w:sz="0" w:space="0" w:color="auto"/>
        <w:left w:val="none" w:sz="0" w:space="0" w:color="auto"/>
        <w:bottom w:val="none" w:sz="0" w:space="0" w:color="auto"/>
        <w:right w:val="none" w:sz="0" w:space="0" w:color="auto"/>
      </w:divBdr>
      <w:divsChild>
        <w:div w:id="1981768712">
          <w:marLeft w:val="0"/>
          <w:marRight w:val="0"/>
          <w:marTop w:val="0"/>
          <w:marBottom w:val="0"/>
          <w:divBdr>
            <w:top w:val="none" w:sz="0" w:space="0" w:color="auto"/>
            <w:left w:val="none" w:sz="0" w:space="0" w:color="auto"/>
            <w:bottom w:val="none" w:sz="0" w:space="0" w:color="auto"/>
            <w:right w:val="none" w:sz="0" w:space="0" w:color="auto"/>
          </w:divBdr>
        </w:div>
        <w:div w:id="1036200414">
          <w:marLeft w:val="0"/>
          <w:marRight w:val="0"/>
          <w:marTop w:val="0"/>
          <w:marBottom w:val="0"/>
          <w:divBdr>
            <w:top w:val="none" w:sz="0" w:space="0" w:color="auto"/>
            <w:left w:val="none" w:sz="0" w:space="0" w:color="auto"/>
            <w:bottom w:val="none" w:sz="0" w:space="0" w:color="auto"/>
            <w:right w:val="none" w:sz="0" w:space="0" w:color="auto"/>
          </w:divBdr>
        </w:div>
        <w:div w:id="801651848">
          <w:marLeft w:val="0"/>
          <w:marRight w:val="0"/>
          <w:marTop w:val="0"/>
          <w:marBottom w:val="0"/>
          <w:divBdr>
            <w:top w:val="none" w:sz="0" w:space="0" w:color="auto"/>
            <w:left w:val="none" w:sz="0" w:space="0" w:color="auto"/>
            <w:bottom w:val="none" w:sz="0" w:space="0" w:color="auto"/>
            <w:right w:val="none" w:sz="0" w:space="0" w:color="auto"/>
          </w:divBdr>
        </w:div>
        <w:div w:id="949124354">
          <w:marLeft w:val="0"/>
          <w:marRight w:val="0"/>
          <w:marTop w:val="0"/>
          <w:marBottom w:val="0"/>
          <w:divBdr>
            <w:top w:val="none" w:sz="0" w:space="0" w:color="auto"/>
            <w:left w:val="none" w:sz="0" w:space="0" w:color="auto"/>
            <w:bottom w:val="none" w:sz="0" w:space="0" w:color="auto"/>
            <w:right w:val="none" w:sz="0" w:space="0" w:color="auto"/>
          </w:divBdr>
        </w:div>
        <w:div w:id="1609308357">
          <w:marLeft w:val="0"/>
          <w:marRight w:val="0"/>
          <w:marTop w:val="0"/>
          <w:marBottom w:val="0"/>
          <w:divBdr>
            <w:top w:val="none" w:sz="0" w:space="0" w:color="auto"/>
            <w:left w:val="none" w:sz="0" w:space="0" w:color="auto"/>
            <w:bottom w:val="none" w:sz="0" w:space="0" w:color="auto"/>
            <w:right w:val="none" w:sz="0" w:space="0" w:color="auto"/>
          </w:divBdr>
        </w:div>
        <w:div w:id="1084688952">
          <w:marLeft w:val="0"/>
          <w:marRight w:val="0"/>
          <w:marTop w:val="0"/>
          <w:marBottom w:val="0"/>
          <w:divBdr>
            <w:top w:val="none" w:sz="0" w:space="0" w:color="auto"/>
            <w:left w:val="none" w:sz="0" w:space="0" w:color="auto"/>
            <w:bottom w:val="none" w:sz="0" w:space="0" w:color="auto"/>
            <w:right w:val="none" w:sz="0" w:space="0" w:color="auto"/>
          </w:divBdr>
        </w:div>
        <w:div w:id="333076363">
          <w:marLeft w:val="0"/>
          <w:marRight w:val="0"/>
          <w:marTop w:val="0"/>
          <w:marBottom w:val="0"/>
          <w:divBdr>
            <w:top w:val="none" w:sz="0" w:space="0" w:color="auto"/>
            <w:left w:val="none" w:sz="0" w:space="0" w:color="auto"/>
            <w:bottom w:val="none" w:sz="0" w:space="0" w:color="auto"/>
            <w:right w:val="none" w:sz="0" w:space="0" w:color="auto"/>
          </w:divBdr>
        </w:div>
        <w:div w:id="409040315">
          <w:marLeft w:val="0"/>
          <w:marRight w:val="0"/>
          <w:marTop w:val="0"/>
          <w:marBottom w:val="0"/>
          <w:divBdr>
            <w:top w:val="none" w:sz="0" w:space="0" w:color="auto"/>
            <w:left w:val="none" w:sz="0" w:space="0" w:color="auto"/>
            <w:bottom w:val="none" w:sz="0" w:space="0" w:color="auto"/>
            <w:right w:val="none" w:sz="0" w:space="0" w:color="auto"/>
          </w:divBdr>
        </w:div>
        <w:div w:id="630551815">
          <w:marLeft w:val="0"/>
          <w:marRight w:val="0"/>
          <w:marTop w:val="0"/>
          <w:marBottom w:val="0"/>
          <w:divBdr>
            <w:top w:val="none" w:sz="0" w:space="0" w:color="auto"/>
            <w:left w:val="none" w:sz="0" w:space="0" w:color="auto"/>
            <w:bottom w:val="none" w:sz="0" w:space="0" w:color="auto"/>
            <w:right w:val="none" w:sz="0" w:space="0" w:color="auto"/>
          </w:divBdr>
        </w:div>
        <w:div w:id="783230348">
          <w:marLeft w:val="0"/>
          <w:marRight w:val="0"/>
          <w:marTop w:val="0"/>
          <w:marBottom w:val="0"/>
          <w:divBdr>
            <w:top w:val="none" w:sz="0" w:space="0" w:color="auto"/>
            <w:left w:val="none" w:sz="0" w:space="0" w:color="auto"/>
            <w:bottom w:val="none" w:sz="0" w:space="0" w:color="auto"/>
            <w:right w:val="none" w:sz="0" w:space="0" w:color="auto"/>
          </w:divBdr>
        </w:div>
      </w:divsChild>
    </w:div>
    <w:div w:id="278536815">
      <w:bodyDiv w:val="1"/>
      <w:marLeft w:val="0"/>
      <w:marRight w:val="0"/>
      <w:marTop w:val="0"/>
      <w:marBottom w:val="0"/>
      <w:divBdr>
        <w:top w:val="none" w:sz="0" w:space="0" w:color="auto"/>
        <w:left w:val="none" w:sz="0" w:space="0" w:color="auto"/>
        <w:bottom w:val="none" w:sz="0" w:space="0" w:color="auto"/>
        <w:right w:val="none" w:sz="0" w:space="0" w:color="auto"/>
      </w:divBdr>
      <w:divsChild>
        <w:div w:id="1598950957">
          <w:marLeft w:val="0"/>
          <w:marRight w:val="0"/>
          <w:marTop w:val="0"/>
          <w:marBottom w:val="0"/>
          <w:divBdr>
            <w:top w:val="none" w:sz="0" w:space="0" w:color="auto"/>
            <w:left w:val="none" w:sz="0" w:space="0" w:color="auto"/>
            <w:bottom w:val="none" w:sz="0" w:space="0" w:color="auto"/>
            <w:right w:val="none" w:sz="0" w:space="0" w:color="auto"/>
          </w:divBdr>
        </w:div>
        <w:div w:id="1922595557">
          <w:marLeft w:val="0"/>
          <w:marRight w:val="0"/>
          <w:marTop w:val="0"/>
          <w:marBottom w:val="0"/>
          <w:divBdr>
            <w:top w:val="none" w:sz="0" w:space="0" w:color="auto"/>
            <w:left w:val="none" w:sz="0" w:space="0" w:color="auto"/>
            <w:bottom w:val="none" w:sz="0" w:space="0" w:color="auto"/>
            <w:right w:val="none" w:sz="0" w:space="0" w:color="auto"/>
          </w:divBdr>
        </w:div>
        <w:div w:id="1382708881">
          <w:marLeft w:val="0"/>
          <w:marRight w:val="0"/>
          <w:marTop w:val="0"/>
          <w:marBottom w:val="0"/>
          <w:divBdr>
            <w:top w:val="none" w:sz="0" w:space="0" w:color="auto"/>
            <w:left w:val="none" w:sz="0" w:space="0" w:color="auto"/>
            <w:bottom w:val="none" w:sz="0" w:space="0" w:color="auto"/>
            <w:right w:val="none" w:sz="0" w:space="0" w:color="auto"/>
          </w:divBdr>
        </w:div>
        <w:div w:id="841047958">
          <w:marLeft w:val="0"/>
          <w:marRight w:val="0"/>
          <w:marTop w:val="0"/>
          <w:marBottom w:val="0"/>
          <w:divBdr>
            <w:top w:val="none" w:sz="0" w:space="0" w:color="auto"/>
            <w:left w:val="none" w:sz="0" w:space="0" w:color="auto"/>
            <w:bottom w:val="none" w:sz="0" w:space="0" w:color="auto"/>
            <w:right w:val="none" w:sz="0" w:space="0" w:color="auto"/>
          </w:divBdr>
        </w:div>
        <w:div w:id="634602736">
          <w:marLeft w:val="0"/>
          <w:marRight w:val="0"/>
          <w:marTop w:val="0"/>
          <w:marBottom w:val="0"/>
          <w:divBdr>
            <w:top w:val="none" w:sz="0" w:space="0" w:color="auto"/>
            <w:left w:val="none" w:sz="0" w:space="0" w:color="auto"/>
            <w:bottom w:val="none" w:sz="0" w:space="0" w:color="auto"/>
            <w:right w:val="none" w:sz="0" w:space="0" w:color="auto"/>
          </w:divBdr>
        </w:div>
        <w:div w:id="1290043330">
          <w:marLeft w:val="0"/>
          <w:marRight w:val="0"/>
          <w:marTop w:val="0"/>
          <w:marBottom w:val="0"/>
          <w:divBdr>
            <w:top w:val="none" w:sz="0" w:space="0" w:color="auto"/>
            <w:left w:val="none" w:sz="0" w:space="0" w:color="auto"/>
            <w:bottom w:val="none" w:sz="0" w:space="0" w:color="auto"/>
            <w:right w:val="none" w:sz="0" w:space="0" w:color="auto"/>
          </w:divBdr>
        </w:div>
        <w:div w:id="1848785648">
          <w:marLeft w:val="0"/>
          <w:marRight w:val="0"/>
          <w:marTop w:val="0"/>
          <w:marBottom w:val="0"/>
          <w:divBdr>
            <w:top w:val="none" w:sz="0" w:space="0" w:color="auto"/>
            <w:left w:val="none" w:sz="0" w:space="0" w:color="auto"/>
            <w:bottom w:val="none" w:sz="0" w:space="0" w:color="auto"/>
            <w:right w:val="none" w:sz="0" w:space="0" w:color="auto"/>
          </w:divBdr>
        </w:div>
        <w:div w:id="824778452">
          <w:marLeft w:val="0"/>
          <w:marRight w:val="0"/>
          <w:marTop w:val="0"/>
          <w:marBottom w:val="0"/>
          <w:divBdr>
            <w:top w:val="none" w:sz="0" w:space="0" w:color="auto"/>
            <w:left w:val="none" w:sz="0" w:space="0" w:color="auto"/>
            <w:bottom w:val="none" w:sz="0" w:space="0" w:color="auto"/>
            <w:right w:val="none" w:sz="0" w:space="0" w:color="auto"/>
          </w:divBdr>
        </w:div>
        <w:div w:id="1314335476">
          <w:marLeft w:val="0"/>
          <w:marRight w:val="0"/>
          <w:marTop w:val="0"/>
          <w:marBottom w:val="0"/>
          <w:divBdr>
            <w:top w:val="none" w:sz="0" w:space="0" w:color="auto"/>
            <w:left w:val="none" w:sz="0" w:space="0" w:color="auto"/>
            <w:bottom w:val="none" w:sz="0" w:space="0" w:color="auto"/>
            <w:right w:val="none" w:sz="0" w:space="0" w:color="auto"/>
          </w:divBdr>
        </w:div>
        <w:div w:id="1539009783">
          <w:marLeft w:val="0"/>
          <w:marRight w:val="0"/>
          <w:marTop w:val="0"/>
          <w:marBottom w:val="0"/>
          <w:divBdr>
            <w:top w:val="none" w:sz="0" w:space="0" w:color="auto"/>
            <w:left w:val="none" w:sz="0" w:space="0" w:color="auto"/>
            <w:bottom w:val="none" w:sz="0" w:space="0" w:color="auto"/>
            <w:right w:val="none" w:sz="0" w:space="0" w:color="auto"/>
          </w:divBdr>
        </w:div>
        <w:div w:id="1842041941">
          <w:marLeft w:val="0"/>
          <w:marRight w:val="0"/>
          <w:marTop w:val="0"/>
          <w:marBottom w:val="0"/>
          <w:divBdr>
            <w:top w:val="none" w:sz="0" w:space="0" w:color="auto"/>
            <w:left w:val="none" w:sz="0" w:space="0" w:color="auto"/>
            <w:bottom w:val="none" w:sz="0" w:space="0" w:color="auto"/>
            <w:right w:val="none" w:sz="0" w:space="0" w:color="auto"/>
          </w:divBdr>
        </w:div>
        <w:div w:id="1593974059">
          <w:marLeft w:val="0"/>
          <w:marRight w:val="0"/>
          <w:marTop w:val="0"/>
          <w:marBottom w:val="0"/>
          <w:divBdr>
            <w:top w:val="none" w:sz="0" w:space="0" w:color="auto"/>
            <w:left w:val="none" w:sz="0" w:space="0" w:color="auto"/>
            <w:bottom w:val="none" w:sz="0" w:space="0" w:color="auto"/>
            <w:right w:val="none" w:sz="0" w:space="0" w:color="auto"/>
          </w:divBdr>
        </w:div>
        <w:div w:id="49161611">
          <w:marLeft w:val="0"/>
          <w:marRight w:val="0"/>
          <w:marTop w:val="0"/>
          <w:marBottom w:val="0"/>
          <w:divBdr>
            <w:top w:val="none" w:sz="0" w:space="0" w:color="auto"/>
            <w:left w:val="none" w:sz="0" w:space="0" w:color="auto"/>
            <w:bottom w:val="none" w:sz="0" w:space="0" w:color="auto"/>
            <w:right w:val="none" w:sz="0" w:space="0" w:color="auto"/>
          </w:divBdr>
        </w:div>
        <w:div w:id="1766000142">
          <w:marLeft w:val="0"/>
          <w:marRight w:val="0"/>
          <w:marTop w:val="0"/>
          <w:marBottom w:val="0"/>
          <w:divBdr>
            <w:top w:val="none" w:sz="0" w:space="0" w:color="auto"/>
            <w:left w:val="none" w:sz="0" w:space="0" w:color="auto"/>
            <w:bottom w:val="none" w:sz="0" w:space="0" w:color="auto"/>
            <w:right w:val="none" w:sz="0" w:space="0" w:color="auto"/>
          </w:divBdr>
        </w:div>
        <w:div w:id="1049769543">
          <w:marLeft w:val="0"/>
          <w:marRight w:val="0"/>
          <w:marTop w:val="0"/>
          <w:marBottom w:val="0"/>
          <w:divBdr>
            <w:top w:val="none" w:sz="0" w:space="0" w:color="auto"/>
            <w:left w:val="none" w:sz="0" w:space="0" w:color="auto"/>
            <w:bottom w:val="none" w:sz="0" w:space="0" w:color="auto"/>
            <w:right w:val="none" w:sz="0" w:space="0" w:color="auto"/>
          </w:divBdr>
        </w:div>
        <w:div w:id="1607344293">
          <w:marLeft w:val="0"/>
          <w:marRight w:val="0"/>
          <w:marTop w:val="0"/>
          <w:marBottom w:val="0"/>
          <w:divBdr>
            <w:top w:val="none" w:sz="0" w:space="0" w:color="auto"/>
            <w:left w:val="none" w:sz="0" w:space="0" w:color="auto"/>
            <w:bottom w:val="none" w:sz="0" w:space="0" w:color="auto"/>
            <w:right w:val="none" w:sz="0" w:space="0" w:color="auto"/>
          </w:divBdr>
        </w:div>
        <w:div w:id="2010787881">
          <w:marLeft w:val="0"/>
          <w:marRight w:val="0"/>
          <w:marTop w:val="0"/>
          <w:marBottom w:val="0"/>
          <w:divBdr>
            <w:top w:val="none" w:sz="0" w:space="0" w:color="auto"/>
            <w:left w:val="none" w:sz="0" w:space="0" w:color="auto"/>
            <w:bottom w:val="none" w:sz="0" w:space="0" w:color="auto"/>
            <w:right w:val="none" w:sz="0" w:space="0" w:color="auto"/>
          </w:divBdr>
        </w:div>
        <w:div w:id="932132483">
          <w:marLeft w:val="0"/>
          <w:marRight w:val="0"/>
          <w:marTop w:val="0"/>
          <w:marBottom w:val="0"/>
          <w:divBdr>
            <w:top w:val="none" w:sz="0" w:space="0" w:color="auto"/>
            <w:left w:val="none" w:sz="0" w:space="0" w:color="auto"/>
            <w:bottom w:val="none" w:sz="0" w:space="0" w:color="auto"/>
            <w:right w:val="none" w:sz="0" w:space="0" w:color="auto"/>
          </w:divBdr>
        </w:div>
        <w:div w:id="1601404249">
          <w:marLeft w:val="0"/>
          <w:marRight w:val="0"/>
          <w:marTop w:val="0"/>
          <w:marBottom w:val="0"/>
          <w:divBdr>
            <w:top w:val="none" w:sz="0" w:space="0" w:color="auto"/>
            <w:left w:val="none" w:sz="0" w:space="0" w:color="auto"/>
            <w:bottom w:val="none" w:sz="0" w:space="0" w:color="auto"/>
            <w:right w:val="none" w:sz="0" w:space="0" w:color="auto"/>
          </w:divBdr>
        </w:div>
        <w:div w:id="2040474379">
          <w:marLeft w:val="0"/>
          <w:marRight w:val="0"/>
          <w:marTop w:val="0"/>
          <w:marBottom w:val="0"/>
          <w:divBdr>
            <w:top w:val="none" w:sz="0" w:space="0" w:color="auto"/>
            <w:left w:val="none" w:sz="0" w:space="0" w:color="auto"/>
            <w:bottom w:val="none" w:sz="0" w:space="0" w:color="auto"/>
            <w:right w:val="none" w:sz="0" w:space="0" w:color="auto"/>
          </w:divBdr>
        </w:div>
        <w:div w:id="1530217427">
          <w:marLeft w:val="0"/>
          <w:marRight w:val="0"/>
          <w:marTop w:val="0"/>
          <w:marBottom w:val="0"/>
          <w:divBdr>
            <w:top w:val="none" w:sz="0" w:space="0" w:color="auto"/>
            <w:left w:val="none" w:sz="0" w:space="0" w:color="auto"/>
            <w:bottom w:val="none" w:sz="0" w:space="0" w:color="auto"/>
            <w:right w:val="none" w:sz="0" w:space="0" w:color="auto"/>
          </w:divBdr>
        </w:div>
        <w:div w:id="2136827925">
          <w:marLeft w:val="0"/>
          <w:marRight w:val="0"/>
          <w:marTop w:val="0"/>
          <w:marBottom w:val="0"/>
          <w:divBdr>
            <w:top w:val="none" w:sz="0" w:space="0" w:color="auto"/>
            <w:left w:val="none" w:sz="0" w:space="0" w:color="auto"/>
            <w:bottom w:val="none" w:sz="0" w:space="0" w:color="auto"/>
            <w:right w:val="none" w:sz="0" w:space="0" w:color="auto"/>
          </w:divBdr>
        </w:div>
        <w:div w:id="586768862">
          <w:marLeft w:val="0"/>
          <w:marRight w:val="0"/>
          <w:marTop w:val="0"/>
          <w:marBottom w:val="0"/>
          <w:divBdr>
            <w:top w:val="none" w:sz="0" w:space="0" w:color="auto"/>
            <w:left w:val="none" w:sz="0" w:space="0" w:color="auto"/>
            <w:bottom w:val="none" w:sz="0" w:space="0" w:color="auto"/>
            <w:right w:val="none" w:sz="0" w:space="0" w:color="auto"/>
          </w:divBdr>
        </w:div>
        <w:div w:id="586038163">
          <w:marLeft w:val="0"/>
          <w:marRight w:val="0"/>
          <w:marTop w:val="0"/>
          <w:marBottom w:val="0"/>
          <w:divBdr>
            <w:top w:val="none" w:sz="0" w:space="0" w:color="auto"/>
            <w:left w:val="none" w:sz="0" w:space="0" w:color="auto"/>
            <w:bottom w:val="none" w:sz="0" w:space="0" w:color="auto"/>
            <w:right w:val="none" w:sz="0" w:space="0" w:color="auto"/>
          </w:divBdr>
        </w:div>
        <w:div w:id="59717013">
          <w:marLeft w:val="0"/>
          <w:marRight w:val="0"/>
          <w:marTop w:val="0"/>
          <w:marBottom w:val="0"/>
          <w:divBdr>
            <w:top w:val="none" w:sz="0" w:space="0" w:color="auto"/>
            <w:left w:val="none" w:sz="0" w:space="0" w:color="auto"/>
            <w:bottom w:val="none" w:sz="0" w:space="0" w:color="auto"/>
            <w:right w:val="none" w:sz="0" w:space="0" w:color="auto"/>
          </w:divBdr>
        </w:div>
        <w:div w:id="812914545">
          <w:marLeft w:val="0"/>
          <w:marRight w:val="0"/>
          <w:marTop w:val="0"/>
          <w:marBottom w:val="0"/>
          <w:divBdr>
            <w:top w:val="none" w:sz="0" w:space="0" w:color="auto"/>
            <w:left w:val="none" w:sz="0" w:space="0" w:color="auto"/>
            <w:bottom w:val="none" w:sz="0" w:space="0" w:color="auto"/>
            <w:right w:val="none" w:sz="0" w:space="0" w:color="auto"/>
          </w:divBdr>
        </w:div>
        <w:div w:id="1466003161">
          <w:marLeft w:val="0"/>
          <w:marRight w:val="0"/>
          <w:marTop w:val="0"/>
          <w:marBottom w:val="0"/>
          <w:divBdr>
            <w:top w:val="none" w:sz="0" w:space="0" w:color="auto"/>
            <w:left w:val="none" w:sz="0" w:space="0" w:color="auto"/>
            <w:bottom w:val="none" w:sz="0" w:space="0" w:color="auto"/>
            <w:right w:val="none" w:sz="0" w:space="0" w:color="auto"/>
          </w:divBdr>
        </w:div>
        <w:div w:id="621114540">
          <w:marLeft w:val="0"/>
          <w:marRight w:val="0"/>
          <w:marTop w:val="0"/>
          <w:marBottom w:val="0"/>
          <w:divBdr>
            <w:top w:val="none" w:sz="0" w:space="0" w:color="auto"/>
            <w:left w:val="none" w:sz="0" w:space="0" w:color="auto"/>
            <w:bottom w:val="none" w:sz="0" w:space="0" w:color="auto"/>
            <w:right w:val="none" w:sz="0" w:space="0" w:color="auto"/>
          </w:divBdr>
        </w:div>
        <w:div w:id="604701884">
          <w:marLeft w:val="0"/>
          <w:marRight w:val="0"/>
          <w:marTop w:val="0"/>
          <w:marBottom w:val="0"/>
          <w:divBdr>
            <w:top w:val="none" w:sz="0" w:space="0" w:color="auto"/>
            <w:left w:val="none" w:sz="0" w:space="0" w:color="auto"/>
            <w:bottom w:val="none" w:sz="0" w:space="0" w:color="auto"/>
            <w:right w:val="none" w:sz="0" w:space="0" w:color="auto"/>
          </w:divBdr>
        </w:div>
        <w:div w:id="879165612">
          <w:marLeft w:val="0"/>
          <w:marRight w:val="0"/>
          <w:marTop w:val="0"/>
          <w:marBottom w:val="0"/>
          <w:divBdr>
            <w:top w:val="none" w:sz="0" w:space="0" w:color="auto"/>
            <w:left w:val="none" w:sz="0" w:space="0" w:color="auto"/>
            <w:bottom w:val="none" w:sz="0" w:space="0" w:color="auto"/>
            <w:right w:val="none" w:sz="0" w:space="0" w:color="auto"/>
          </w:divBdr>
        </w:div>
        <w:div w:id="1468086278">
          <w:marLeft w:val="0"/>
          <w:marRight w:val="0"/>
          <w:marTop w:val="0"/>
          <w:marBottom w:val="0"/>
          <w:divBdr>
            <w:top w:val="none" w:sz="0" w:space="0" w:color="auto"/>
            <w:left w:val="none" w:sz="0" w:space="0" w:color="auto"/>
            <w:bottom w:val="none" w:sz="0" w:space="0" w:color="auto"/>
            <w:right w:val="none" w:sz="0" w:space="0" w:color="auto"/>
          </w:divBdr>
        </w:div>
        <w:div w:id="1377508938">
          <w:marLeft w:val="0"/>
          <w:marRight w:val="0"/>
          <w:marTop w:val="0"/>
          <w:marBottom w:val="0"/>
          <w:divBdr>
            <w:top w:val="none" w:sz="0" w:space="0" w:color="auto"/>
            <w:left w:val="none" w:sz="0" w:space="0" w:color="auto"/>
            <w:bottom w:val="none" w:sz="0" w:space="0" w:color="auto"/>
            <w:right w:val="none" w:sz="0" w:space="0" w:color="auto"/>
          </w:divBdr>
        </w:div>
        <w:div w:id="2088457453">
          <w:marLeft w:val="0"/>
          <w:marRight w:val="0"/>
          <w:marTop w:val="0"/>
          <w:marBottom w:val="0"/>
          <w:divBdr>
            <w:top w:val="none" w:sz="0" w:space="0" w:color="auto"/>
            <w:left w:val="none" w:sz="0" w:space="0" w:color="auto"/>
            <w:bottom w:val="none" w:sz="0" w:space="0" w:color="auto"/>
            <w:right w:val="none" w:sz="0" w:space="0" w:color="auto"/>
          </w:divBdr>
        </w:div>
        <w:div w:id="792359680">
          <w:marLeft w:val="0"/>
          <w:marRight w:val="0"/>
          <w:marTop w:val="0"/>
          <w:marBottom w:val="0"/>
          <w:divBdr>
            <w:top w:val="none" w:sz="0" w:space="0" w:color="auto"/>
            <w:left w:val="none" w:sz="0" w:space="0" w:color="auto"/>
            <w:bottom w:val="none" w:sz="0" w:space="0" w:color="auto"/>
            <w:right w:val="none" w:sz="0" w:space="0" w:color="auto"/>
          </w:divBdr>
        </w:div>
        <w:div w:id="1607031251">
          <w:marLeft w:val="0"/>
          <w:marRight w:val="0"/>
          <w:marTop w:val="0"/>
          <w:marBottom w:val="0"/>
          <w:divBdr>
            <w:top w:val="none" w:sz="0" w:space="0" w:color="auto"/>
            <w:left w:val="none" w:sz="0" w:space="0" w:color="auto"/>
            <w:bottom w:val="none" w:sz="0" w:space="0" w:color="auto"/>
            <w:right w:val="none" w:sz="0" w:space="0" w:color="auto"/>
          </w:divBdr>
        </w:div>
        <w:div w:id="341127510">
          <w:marLeft w:val="0"/>
          <w:marRight w:val="0"/>
          <w:marTop w:val="0"/>
          <w:marBottom w:val="0"/>
          <w:divBdr>
            <w:top w:val="none" w:sz="0" w:space="0" w:color="auto"/>
            <w:left w:val="none" w:sz="0" w:space="0" w:color="auto"/>
            <w:bottom w:val="none" w:sz="0" w:space="0" w:color="auto"/>
            <w:right w:val="none" w:sz="0" w:space="0" w:color="auto"/>
          </w:divBdr>
        </w:div>
        <w:div w:id="1498349916">
          <w:marLeft w:val="0"/>
          <w:marRight w:val="0"/>
          <w:marTop w:val="0"/>
          <w:marBottom w:val="0"/>
          <w:divBdr>
            <w:top w:val="none" w:sz="0" w:space="0" w:color="auto"/>
            <w:left w:val="none" w:sz="0" w:space="0" w:color="auto"/>
            <w:bottom w:val="none" w:sz="0" w:space="0" w:color="auto"/>
            <w:right w:val="none" w:sz="0" w:space="0" w:color="auto"/>
          </w:divBdr>
        </w:div>
        <w:div w:id="924534796">
          <w:marLeft w:val="0"/>
          <w:marRight w:val="0"/>
          <w:marTop w:val="0"/>
          <w:marBottom w:val="0"/>
          <w:divBdr>
            <w:top w:val="none" w:sz="0" w:space="0" w:color="auto"/>
            <w:left w:val="none" w:sz="0" w:space="0" w:color="auto"/>
            <w:bottom w:val="none" w:sz="0" w:space="0" w:color="auto"/>
            <w:right w:val="none" w:sz="0" w:space="0" w:color="auto"/>
          </w:divBdr>
        </w:div>
        <w:div w:id="297999507">
          <w:marLeft w:val="0"/>
          <w:marRight w:val="0"/>
          <w:marTop w:val="0"/>
          <w:marBottom w:val="0"/>
          <w:divBdr>
            <w:top w:val="none" w:sz="0" w:space="0" w:color="auto"/>
            <w:left w:val="none" w:sz="0" w:space="0" w:color="auto"/>
            <w:bottom w:val="none" w:sz="0" w:space="0" w:color="auto"/>
            <w:right w:val="none" w:sz="0" w:space="0" w:color="auto"/>
          </w:divBdr>
        </w:div>
        <w:div w:id="877401084">
          <w:marLeft w:val="0"/>
          <w:marRight w:val="0"/>
          <w:marTop w:val="0"/>
          <w:marBottom w:val="0"/>
          <w:divBdr>
            <w:top w:val="none" w:sz="0" w:space="0" w:color="auto"/>
            <w:left w:val="none" w:sz="0" w:space="0" w:color="auto"/>
            <w:bottom w:val="none" w:sz="0" w:space="0" w:color="auto"/>
            <w:right w:val="none" w:sz="0" w:space="0" w:color="auto"/>
          </w:divBdr>
        </w:div>
        <w:div w:id="786894897">
          <w:marLeft w:val="0"/>
          <w:marRight w:val="0"/>
          <w:marTop w:val="0"/>
          <w:marBottom w:val="0"/>
          <w:divBdr>
            <w:top w:val="none" w:sz="0" w:space="0" w:color="auto"/>
            <w:left w:val="none" w:sz="0" w:space="0" w:color="auto"/>
            <w:bottom w:val="none" w:sz="0" w:space="0" w:color="auto"/>
            <w:right w:val="none" w:sz="0" w:space="0" w:color="auto"/>
          </w:divBdr>
        </w:div>
        <w:div w:id="896935857">
          <w:marLeft w:val="0"/>
          <w:marRight w:val="0"/>
          <w:marTop w:val="0"/>
          <w:marBottom w:val="0"/>
          <w:divBdr>
            <w:top w:val="none" w:sz="0" w:space="0" w:color="auto"/>
            <w:left w:val="none" w:sz="0" w:space="0" w:color="auto"/>
            <w:bottom w:val="none" w:sz="0" w:space="0" w:color="auto"/>
            <w:right w:val="none" w:sz="0" w:space="0" w:color="auto"/>
          </w:divBdr>
        </w:div>
        <w:div w:id="1461266400">
          <w:marLeft w:val="0"/>
          <w:marRight w:val="0"/>
          <w:marTop w:val="0"/>
          <w:marBottom w:val="0"/>
          <w:divBdr>
            <w:top w:val="none" w:sz="0" w:space="0" w:color="auto"/>
            <w:left w:val="none" w:sz="0" w:space="0" w:color="auto"/>
            <w:bottom w:val="none" w:sz="0" w:space="0" w:color="auto"/>
            <w:right w:val="none" w:sz="0" w:space="0" w:color="auto"/>
          </w:divBdr>
        </w:div>
        <w:div w:id="1541897224">
          <w:marLeft w:val="0"/>
          <w:marRight w:val="0"/>
          <w:marTop w:val="0"/>
          <w:marBottom w:val="0"/>
          <w:divBdr>
            <w:top w:val="none" w:sz="0" w:space="0" w:color="auto"/>
            <w:left w:val="none" w:sz="0" w:space="0" w:color="auto"/>
            <w:bottom w:val="none" w:sz="0" w:space="0" w:color="auto"/>
            <w:right w:val="none" w:sz="0" w:space="0" w:color="auto"/>
          </w:divBdr>
        </w:div>
        <w:div w:id="1528443110">
          <w:marLeft w:val="0"/>
          <w:marRight w:val="0"/>
          <w:marTop w:val="0"/>
          <w:marBottom w:val="0"/>
          <w:divBdr>
            <w:top w:val="none" w:sz="0" w:space="0" w:color="auto"/>
            <w:left w:val="none" w:sz="0" w:space="0" w:color="auto"/>
            <w:bottom w:val="none" w:sz="0" w:space="0" w:color="auto"/>
            <w:right w:val="none" w:sz="0" w:space="0" w:color="auto"/>
          </w:divBdr>
        </w:div>
        <w:div w:id="2122726190">
          <w:marLeft w:val="0"/>
          <w:marRight w:val="0"/>
          <w:marTop w:val="0"/>
          <w:marBottom w:val="0"/>
          <w:divBdr>
            <w:top w:val="none" w:sz="0" w:space="0" w:color="auto"/>
            <w:left w:val="none" w:sz="0" w:space="0" w:color="auto"/>
            <w:bottom w:val="none" w:sz="0" w:space="0" w:color="auto"/>
            <w:right w:val="none" w:sz="0" w:space="0" w:color="auto"/>
          </w:divBdr>
        </w:div>
        <w:div w:id="1715617263">
          <w:marLeft w:val="0"/>
          <w:marRight w:val="0"/>
          <w:marTop w:val="0"/>
          <w:marBottom w:val="0"/>
          <w:divBdr>
            <w:top w:val="none" w:sz="0" w:space="0" w:color="auto"/>
            <w:left w:val="none" w:sz="0" w:space="0" w:color="auto"/>
            <w:bottom w:val="none" w:sz="0" w:space="0" w:color="auto"/>
            <w:right w:val="none" w:sz="0" w:space="0" w:color="auto"/>
          </w:divBdr>
        </w:div>
        <w:div w:id="449517046">
          <w:marLeft w:val="0"/>
          <w:marRight w:val="0"/>
          <w:marTop w:val="0"/>
          <w:marBottom w:val="0"/>
          <w:divBdr>
            <w:top w:val="none" w:sz="0" w:space="0" w:color="auto"/>
            <w:left w:val="none" w:sz="0" w:space="0" w:color="auto"/>
            <w:bottom w:val="none" w:sz="0" w:space="0" w:color="auto"/>
            <w:right w:val="none" w:sz="0" w:space="0" w:color="auto"/>
          </w:divBdr>
        </w:div>
        <w:div w:id="51782381">
          <w:marLeft w:val="0"/>
          <w:marRight w:val="0"/>
          <w:marTop w:val="0"/>
          <w:marBottom w:val="0"/>
          <w:divBdr>
            <w:top w:val="none" w:sz="0" w:space="0" w:color="auto"/>
            <w:left w:val="none" w:sz="0" w:space="0" w:color="auto"/>
            <w:bottom w:val="none" w:sz="0" w:space="0" w:color="auto"/>
            <w:right w:val="none" w:sz="0" w:space="0" w:color="auto"/>
          </w:divBdr>
        </w:div>
        <w:div w:id="25763092">
          <w:marLeft w:val="0"/>
          <w:marRight w:val="0"/>
          <w:marTop w:val="0"/>
          <w:marBottom w:val="0"/>
          <w:divBdr>
            <w:top w:val="none" w:sz="0" w:space="0" w:color="auto"/>
            <w:left w:val="none" w:sz="0" w:space="0" w:color="auto"/>
            <w:bottom w:val="none" w:sz="0" w:space="0" w:color="auto"/>
            <w:right w:val="none" w:sz="0" w:space="0" w:color="auto"/>
          </w:divBdr>
        </w:div>
        <w:div w:id="704788344">
          <w:marLeft w:val="0"/>
          <w:marRight w:val="0"/>
          <w:marTop w:val="0"/>
          <w:marBottom w:val="0"/>
          <w:divBdr>
            <w:top w:val="none" w:sz="0" w:space="0" w:color="auto"/>
            <w:left w:val="none" w:sz="0" w:space="0" w:color="auto"/>
            <w:bottom w:val="none" w:sz="0" w:space="0" w:color="auto"/>
            <w:right w:val="none" w:sz="0" w:space="0" w:color="auto"/>
          </w:divBdr>
        </w:div>
        <w:div w:id="158884489">
          <w:marLeft w:val="0"/>
          <w:marRight w:val="0"/>
          <w:marTop w:val="0"/>
          <w:marBottom w:val="0"/>
          <w:divBdr>
            <w:top w:val="none" w:sz="0" w:space="0" w:color="auto"/>
            <w:left w:val="none" w:sz="0" w:space="0" w:color="auto"/>
            <w:bottom w:val="none" w:sz="0" w:space="0" w:color="auto"/>
            <w:right w:val="none" w:sz="0" w:space="0" w:color="auto"/>
          </w:divBdr>
        </w:div>
        <w:div w:id="1019351031">
          <w:marLeft w:val="0"/>
          <w:marRight w:val="0"/>
          <w:marTop w:val="0"/>
          <w:marBottom w:val="0"/>
          <w:divBdr>
            <w:top w:val="none" w:sz="0" w:space="0" w:color="auto"/>
            <w:left w:val="none" w:sz="0" w:space="0" w:color="auto"/>
            <w:bottom w:val="none" w:sz="0" w:space="0" w:color="auto"/>
            <w:right w:val="none" w:sz="0" w:space="0" w:color="auto"/>
          </w:divBdr>
        </w:div>
      </w:divsChild>
    </w:div>
    <w:div w:id="283117513">
      <w:bodyDiv w:val="1"/>
      <w:marLeft w:val="0"/>
      <w:marRight w:val="0"/>
      <w:marTop w:val="0"/>
      <w:marBottom w:val="0"/>
      <w:divBdr>
        <w:top w:val="none" w:sz="0" w:space="0" w:color="auto"/>
        <w:left w:val="none" w:sz="0" w:space="0" w:color="auto"/>
        <w:bottom w:val="none" w:sz="0" w:space="0" w:color="auto"/>
        <w:right w:val="none" w:sz="0" w:space="0" w:color="auto"/>
      </w:divBdr>
      <w:divsChild>
        <w:div w:id="1025055106">
          <w:marLeft w:val="0"/>
          <w:marRight w:val="0"/>
          <w:marTop w:val="0"/>
          <w:marBottom w:val="0"/>
          <w:divBdr>
            <w:top w:val="none" w:sz="0" w:space="0" w:color="auto"/>
            <w:left w:val="none" w:sz="0" w:space="0" w:color="auto"/>
            <w:bottom w:val="none" w:sz="0" w:space="0" w:color="auto"/>
            <w:right w:val="none" w:sz="0" w:space="0" w:color="auto"/>
          </w:divBdr>
        </w:div>
        <w:div w:id="709837644">
          <w:marLeft w:val="0"/>
          <w:marRight w:val="0"/>
          <w:marTop w:val="0"/>
          <w:marBottom w:val="0"/>
          <w:divBdr>
            <w:top w:val="none" w:sz="0" w:space="0" w:color="auto"/>
            <w:left w:val="none" w:sz="0" w:space="0" w:color="auto"/>
            <w:bottom w:val="none" w:sz="0" w:space="0" w:color="auto"/>
            <w:right w:val="none" w:sz="0" w:space="0" w:color="auto"/>
          </w:divBdr>
        </w:div>
        <w:div w:id="1331062880">
          <w:marLeft w:val="0"/>
          <w:marRight w:val="0"/>
          <w:marTop w:val="0"/>
          <w:marBottom w:val="0"/>
          <w:divBdr>
            <w:top w:val="none" w:sz="0" w:space="0" w:color="auto"/>
            <w:left w:val="none" w:sz="0" w:space="0" w:color="auto"/>
            <w:bottom w:val="none" w:sz="0" w:space="0" w:color="auto"/>
            <w:right w:val="none" w:sz="0" w:space="0" w:color="auto"/>
          </w:divBdr>
        </w:div>
        <w:div w:id="1267152316">
          <w:marLeft w:val="0"/>
          <w:marRight w:val="0"/>
          <w:marTop w:val="0"/>
          <w:marBottom w:val="0"/>
          <w:divBdr>
            <w:top w:val="none" w:sz="0" w:space="0" w:color="auto"/>
            <w:left w:val="none" w:sz="0" w:space="0" w:color="auto"/>
            <w:bottom w:val="none" w:sz="0" w:space="0" w:color="auto"/>
            <w:right w:val="none" w:sz="0" w:space="0" w:color="auto"/>
          </w:divBdr>
        </w:div>
        <w:div w:id="1928421949">
          <w:marLeft w:val="0"/>
          <w:marRight w:val="0"/>
          <w:marTop w:val="0"/>
          <w:marBottom w:val="0"/>
          <w:divBdr>
            <w:top w:val="none" w:sz="0" w:space="0" w:color="auto"/>
            <w:left w:val="none" w:sz="0" w:space="0" w:color="auto"/>
            <w:bottom w:val="none" w:sz="0" w:space="0" w:color="auto"/>
            <w:right w:val="none" w:sz="0" w:space="0" w:color="auto"/>
          </w:divBdr>
        </w:div>
        <w:div w:id="1708483030">
          <w:marLeft w:val="0"/>
          <w:marRight w:val="0"/>
          <w:marTop w:val="0"/>
          <w:marBottom w:val="0"/>
          <w:divBdr>
            <w:top w:val="none" w:sz="0" w:space="0" w:color="auto"/>
            <w:left w:val="none" w:sz="0" w:space="0" w:color="auto"/>
            <w:bottom w:val="none" w:sz="0" w:space="0" w:color="auto"/>
            <w:right w:val="none" w:sz="0" w:space="0" w:color="auto"/>
          </w:divBdr>
        </w:div>
        <w:div w:id="119149985">
          <w:marLeft w:val="0"/>
          <w:marRight w:val="0"/>
          <w:marTop w:val="0"/>
          <w:marBottom w:val="0"/>
          <w:divBdr>
            <w:top w:val="none" w:sz="0" w:space="0" w:color="auto"/>
            <w:left w:val="none" w:sz="0" w:space="0" w:color="auto"/>
            <w:bottom w:val="none" w:sz="0" w:space="0" w:color="auto"/>
            <w:right w:val="none" w:sz="0" w:space="0" w:color="auto"/>
          </w:divBdr>
        </w:div>
        <w:div w:id="1239829295">
          <w:marLeft w:val="0"/>
          <w:marRight w:val="0"/>
          <w:marTop w:val="0"/>
          <w:marBottom w:val="0"/>
          <w:divBdr>
            <w:top w:val="none" w:sz="0" w:space="0" w:color="auto"/>
            <w:left w:val="none" w:sz="0" w:space="0" w:color="auto"/>
            <w:bottom w:val="none" w:sz="0" w:space="0" w:color="auto"/>
            <w:right w:val="none" w:sz="0" w:space="0" w:color="auto"/>
          </w:divBdr>
        </w:div>
        <w:div w:id="1691374235">
          <w:marLeft w:val="0"/>
          <w:marRight w:val="0"/>
          <w:marTop w:val="0"/>
          <w:marBottom w:val="0"/>
          <w:divBdr>
            <w:top w:val="none" w:sz="0" w:space="0" w:color="auto"/>
            <w:left w:val="none" w:sz="0" w:space="0" w:color="auto"/>
            <w:bottom w:val="none" w:sz="0" w:space="0" w:color="auto"/>
            <w:right w:val="none" w:sz="0" w:space="0" w:color="auto"/>
          </w:divBdr>
        </w:div>
        <w:div w:id="637684172">
          <w:marLeft w:val="0"/>
          <w:marRight w:val="0"/>
          <w:marTop w:val="0"/>
          <w:marBottom w:val="0"/>
          <w:divBdr>
            <w:top w:val="none" w:sz="0" w:space="0" w:color="auto"/>
            <w:left w:val="none" w:sz="0" w:space="0" w:color="auto"/>
            <w:bottom w:val="none" w:sz="0" w:space="0" w:color="auto"/>
            <w:right w:val="none" w:sz="0" w:space="0" w:color="auto"/>
          </w:divBdr>
        </w:div>
        <w:div w:id="724523830">
          <w:marLeft w:val="0"/>
          <w:marRight w:val="0"/>
          <w:marTop w:val="0"/>
          <w:marBottom w:val="0"/>
          <w:divBdr>
            <w:top w:val="none" w:sz="0" w:space="0" w:color="auto"/>
            <w:left w:val="none" w:sz="0" w:space="0" w:color="auto"/>
            <w:bottom w:val="none" w:sz="0" w:space="0" w:color="auto"/>
            <w:right w:val="none" w:sz="0" w:space="0" w:color="auto"/>
          </w:divBdr>
        </w:div>
        <w:div w:id="938761291">
          <w:marLeft w:val="0"/>
          <w:marRight w:val="0"/>
          <w:marTop w:val="0"/>
          <w:marBottom w:val="0"/>
          <w:divBdr>
            <w:top w:val="none" w:sz="0" w:space="0" w:color="auto"/>
            <w:left w:val="none" w:sz="0" w:space="0" w:color="auto"/>
            <w:bottom w:val="none" w:sz="0" w:space="0" w:color="auto"/>
            <w:right w:val="none" w:sz="0" w:space="0" w:color="auto"/>
          </w:divBdr>
        </w:div>
        <w:div w:id="1146824435">
          <w:marLeft w:val="0"/>
          <w:marRight w:val="0"/>
          <w:marTop w:val="0"/>
          <w:marBottom w:val="0"/>
          <w:divBdr>
            <w:top w:val="none" w:sz="0" w:space="0" w:color="auto"/>
            <w:left w:val="none" w:sz="0" w:space="0" w:color="auto"/>
            <w:bottom w:val="none" w:sz="0" w:space="0" w:color="auto"/>
            <w:right w:val="none" w:sz="0" w:space="0" w:color="auto"/>
          </w:divBdr>
        </w:div>
        <w:div w:id="976911847">
          <w:marLeft w:val="0"/>
          <w:marRight w:val="0"/>
          <w:marTop w:val="0"/>
          <w:marBottom w:val="0"/>
          <w:divBdr>
            <w:top w:val="none" w:sz="0" w:space="0" w:color="auto"/>
            <w:left w:val="none" w:sz="0" w:space="0" w:color="auto"/>
            <w:bottom w:val="none" w:sz="0" w:space="0" w:color="auto"/>
            <w:right w:val="none" w:sz="0" w:space="0" w:color="auto"/>
          </w:divBdr>
        </w:div>
        <w:div w:id="684985782">
          <w:marLeft w:val="0"/>
          <w:marRight w:val="0"/>
          <w:marTop w:val="0"/>
          <w:marBottom w:val="0"/>
          <w:divBdr>
            <w:top w:val="none" w:sz="0" w:space="0" w:color="auto"/>
            <w:left w:val="none" w:sz="0" w:space="0" w:color="auto"/>
            <w:bottom w:val="none" w:sz="0" w:space="0" w:color="auto"/>
            <w:right w:val="none" w:sz="0" w:space="0" w:color="auto"/>
          </w:divBdr>
        </w:div>
        <w:div w:id="163403413">
          <w:marLeft w:val="0"/>
          <w:marRight w:val="0"/>
          <w:marTop w:val="0"/>
          <w:marBottom w:val="0"/>
          <w:divBdr>
            <w:top w:val="none" w:sz="0" w:space="0" w:color="auto"/>
            <w:left w:val="none" w:sz="0" w:space="0" w:color="auto"/>
            <w:bottom w:val="none" w:sz="0" w:space="0" w:color="auto"/>
            <w:right w:val="none" w:sz="0" w:space="0" w:color="auto"/>
          </w:divBdr>
        </w:div>
        <w:div w:id="861094649">
          <w:marLeft w:val="0"/>
          <w:marRight w:val="0"/>
          <w:marTop w:val="0"/>
          <w:marBottom w:val="0"/>
          <w:divBdr>
            <w:top w:val="none" w:sz="0" w:space="0" w:color="auto"/>
            <w:left w:val="none" w:sz="0" w:space="0" w:color="auto"/>
            <w:bottom w:val="none" w:sz="0" w:space="0" w:color="auto"/>
            <w:right w:val="none" w:sz="0" w:space="0" w:color="auto"/>
          </w:divBdr>
        </w:div>
        <w:div w:id="1576207382">
          <w:marLeft w:val="0"/>
          <w:marRight w:val="0"/>
          <w:marTop w:val="0"/>
          <w:marBottom w:val="0"/>
          <w:divBdr>
            <w:top w:val="none" w:sz="0" w:space="0" w:color="auto"/>
            <w:left w:val="none" w:sz="0" w:space="0" w:color="auto"/>
            <w:bottom w:val="none" w:sz="0" w:space="0" w:color="auto"/>
            <w:right w:val="none" w:sz="0" w:space="0" w:color="auto"/>
          </w:divBdr>
        </w:div>
        <w:div w:id="961232031">
          <w:marLeft w:val="0"/>
          <w:marRight w:val="0"/>
          <w:marTop w:val="0"/>
          <w:marBottom w:val="0"/>
          <w:divBdr>
            <w:top w:val="none" w:sz="0" w:space="0" w:color="auto"/>
            <w:left w:val="none" w:sz="0" w:space="0" w:color="auto"/>
            <w:bottom w:val="none" w:sz="0" w:space="0" w:color="auto"/>
            <w:right w:val="none" w:sz="0" w:space="0" w:color="auto"/>
          </w:divBdr>
        </w:div>
        <w:div w:id="959803730">
          <w:marLeft w:val="0"/>
          <w:marRight w:val="0"/>
          <w:marTop w:val="0"/>
          <w:marBottom w:val="0"/>
          <w:divBdr>
            <w:top w:val="none" w:sz="0" w:space="0" w:color="auto"/>
            <w:left w:val="none" w:sz="0" w:space="0" w:color="auto"/>
            <w:bottom w:val="none" w:sz="0" w:space="0" w:color="auto"/>
            <w:right w:val="none" w:sz="0" w:space="0" w:color="auto"/>
          </w:divBdr>
        </w:div>
        <w:div w:id="59524389">
          <w:marLeft w:val="0"/>
          <w:marRight w:val="0"/>
          <w:marTop w:val="0"/>
          <w:marBottom w:val="0"/>
          <w:divBdr>
            <w:top w:val="none" w:sz="0" w:space="0" w:color="auto"/>
            <w:left w:val="none" w:sz="0" w:space="0" w:color="auto"/>
            <w:bottom w:val="none" w:sz="0" w:space="0" w:color="auto"/>
            <w:right w:val="none" w:sz="0" w:space="0" w:color="auto"/>
          </w:divBdr>
        </w:div>
        <w:div w:id="905726467">
          <w:marLeft w:val="0"/>
          <w:marRight w:val="0"/>
          <w:marTop w:val="0"/>
          <w:marBottom w:val="0"/>
          <w:divBdr>
            <w:top w:val="none" w:sz="0" w:space="0" w:color="auto"/>
            <w:left w:val="none" w:sz="0" w:space="0" w:color="auto"/>
            <w:bottom w:val="none" w:sz="0" w:space="0" w:color="auto"/>
            <w:right w:val="none" w:sz="0" w:space="0" w:color="auto"/>
          </w:divBdr>
        </w:div>
        <w:div w:id="1922441703">
          <w:marLeft w:val="0"/>
          <w:marRight w:val="0"/>
          <w:marTop w:val="0"/>
          <w:marBottom w:val="0"/>
          <w:divBdr>
            <w:top w:val="none" w:sz="0" w:space="0" w:color="auto"/>
            <w:left w:val="none" w:sz="0" w:space="0" w:color="auto"/>
            <w:bottom w:val="none" w:sz="0" w:space="0" w:color="auto"/>
            <w:right w:val="none" w:sz="0" w:space="0" w:color="auto"/>
          </w:divBdr>
        </w:div>
        <w:div w:id="563683205">
          <w:marLeft w:val="0"/>
          <w:marRight w:val="0"/>
          <w:marTop w:val="0"/>
          <w:marBottom w:val="0"/>
          <w:divBdr>
            <w:top w:val="none" w:sz="0" w:space="0" w:color="auto"/>
            <w:left w:val="none" w:sz="0" w:space="0" w:color="auto"/>
            <w:bottom w:val="none" w:sz="0" w:space="0" w:color="auto"/>
            <w:right w:val="none" w:sz="0" w:space="0" w:color="auto"/>
          </w:divBdr>
        </w:div>
        <w:div w:id="1290018068">
          <w:marLeft w:val="0"/>
          <w:marRight w:val="0"/>
          <w:marTop w:val="0"/>
          <w:marBottom w:val="0"/>
          <w:divBdr>
            <w:top w:val="none" w:sz="0" w:space="0" w:color="auto"/>
            <w:left w:val="none" w:sz="0" w:space="0" w:color="auto"/>
            <w:bottom w:val="none" w:sz="0" w:space="0" w:color="auto"/>
            <w:right w:val="none" w:sz="0" w:space="0" w:color="auto"/>
          </w:divBdr>
        </w:div>
        <w:div w:id="538443980">
          <w:marLeft w:val="0"/>
          <w:marRight w:val="0"/>
          <w:marTop w:val="0"/>
          <w:marBottom w:val="0"/>
          <w:divBdr>
            <w:top w:val="none" w:sz="0" w:space="0" w:color="auto"/>
            <w:left w:val="none" w:sz="0" w:space="0" w:color="auto"/>
            <w:bottom w:val="none" w:sz="0" w:space="0" w:color="auto"/>
            <w:right w:val="none" w:sz="0" w:space="0" w:color="auto"/>
          </w:divBdr>
        </w:div>
        <w:div w:id="457259692">
          <w:marLeft w:val="0"/>
          <w:marRight w:val="0"/>
          <w:marTop w:val="0"/>
          <w:marBottom w:val="0"/>
          <w:divBdr>
            <w:top w:val="none" w:sz="0" w:space="0" w:color="auto"/>
            <w:left w:val="none" w:sz="0" w:space="0" w:color="auto"/>
            <w:bottom w:val="none" w:sz="0" w:space="0" w:color="auto"/>
            <w:right w:val="none" w:sz="0" w:space="0" w:color="auto"/>
          </w:divBdr>
        </w:div>
        <w:div w:id="1597400516">
          <w:marLeft w:val="0"/>
          <w:marRight w:val="0"/>
          <w:marTop w:val="0"/>
          <w:marBottom w:val="0"/>
          <w:divBdr>
            <w:top w:val="none" w:sz="0" w:space="0" w:color="auto"/>
            <w:left w:val="none" w:sz="0" w:space="0" w:color="auto"/>
            <w:bottom w:val="none" w:sz="0" w:space="0" w:color="auto"/>
            <w:right w:val="none" w:sz="0" w:space="0" w:color="auto"/>
          </w:divBdr>
        </w:div>
        <w:div w:id="1121533975">
          <w:marLeft w:val="0"/>
          <w:marRight w:val="0"/>
          <w:marTop w:val="0"/>
          <w:marBottom w:val="0"/>
          <w:divBdr>
            <w:top w:val="none" w:sz="0" w:space="0" w:color="auto"/>
            <w:left w:val="none" w:sz="0" w:space="0" w:color="auto"/>
            <w:bottom w:val="none" w:sz="0" w:space="0" w:color="auto"/>
            <w:right w:val="none" w:sz="0" w:space="0" w:color="auto"/>
          </w:divBdr>
        </w:div>
        <w:div w:id="1061976850">
          <w:marLeft w:val="0"/>
          <w:marRight w:val="0"/>
          <w:marTop w:val="0"/>
          <w:marBottom w:val="0"/>
          <w:divBdr>
            <w:top w:val="none" w:sz="0" w:space="0" w:color="auto"/>
            <w:left w:val="none" w:sz="0" w:space="0" w:color="auto"/>
            <w:bottom w:val="none" w:sz="0" w:space="0" w:color="auto"/>
            <w:right w:val="none" w:sz="0" w:space="0" w:color="auto"/>
          </w:divBdr>
        </w:div>
        <w:div w:id="113138744">
          <w:marLeft w:val="0"/>
          <w:marRight w:val="0"/>
          <w:marTop w:val="0"/>
          <w:marBottom w:val="0"/>
          <w:divBdr>
            <w:top w:val="none" w:sz="0" w:space="0" w:color="auto"/>
            <w:left w:val="none" w:sz="0" w:space="0" w:color="auto"/>
            <w:bottom w:val="none" w:sz="0" w:space="0" w:color="auto"/>
            <w:right w:val="none" w:sz="0" w:space="0" w:color="auto"/>
          </w:divBdr>
        </w:div>
        <w:div w:id="1689140941">
          <w:marLeft w:val="0"/>
          <w:marRight w:val="0"/>
          <w:marTop w:val="0"/>
          <w:marBottom w:val="0"/>
          <w:divBdr>
            <w:top w:val="none" w:sz="0" w:space="0" w:color="auto"/>
            <w:left w:val="none" w:sz="0" w:space="0" w:color="auto"/>
            <w:bottom w:val="none" w:sz="0" w:space="0" w:color="auto"/>
            <w:right w:val="none" w:sz="0" w:space="0" w:color="auto"/>
          </w:divBdr>
        </w:div>
        <w:div w:id="1662851289">
          <w:marLeft w:val="0"/>
          <w:marRight w:val="0"/>
          <w:marTop w:val="0"/>
          <w:marBottom w:val="0"/>
          <w:divBdr>
            <w:top w:val="none" w:sz="0" w:space="0" w:color="auto"/>
            <w:left w:val="none" w:sz="0" w:space="0" w:color="auto"/>
            <w:bottom w:val="none" w:sz="0" w:space="0" w:color="auto"/>
            <w:right w:val="none" w:sz="0" w:space="0" w:color="auto"/>
          </w:divBdr>
        </w:div>
        <w:div w:id="1048380535">
          <w:marLeft w:val="0"/>
          <w:marRight w:val="0"/>
          <w:marTop w:val="0"/>
          <w:marBottom w:val="0"/>
          <w:divBdr>
            <w:top w:val="none" w:sz="0" w:space="0" w:color="auto"/>
            <w:left w:val="none" w:sz="0" w:space="0" w:color="auto"/>
            <w:bottom w:val="none" w:sz="0" w:space="0" w:color="auto"/>
            <w:right w:val="none" w:sz="0" w:space="0" w:color="auto"/>
          </w:divBdr>
        </w:div>
        <w:div w:id="1285767517">
          <w:marLeft w:val="0"/>
          <w:marRight w:val="0"/>
          <w:marTop w:val="0"/>
          <w:marBottom w:val="0"/>
          <w:divBdr>
            <w:top w:val="none" w:sz="0" w:space="0" w:color="auto"/>
            <w:left w:val="none" w:sz="0" w:space="0" w:color="auto"/>
            <w:bottom w:val="none" w:sz="0" w:space="0" w:color="auto"/>
            <w:right w:val="none" w:sz="0" w:space="0" w:color="auto"/>
          </w:divBdr>
        </w:div>
        <w:div w:id="911813876">
          <w:marLeft w:val="0"/>
          <w:marRight w:val="0"/>
          <w:marTop w:val="0"/>
          <w:marBottom w:val="0"/>
          <w:divBdr>
            <w:top w:val="none" w:sz="0" w:space="0" w:color="auto"/>
            <w:left w:val="none" w:sz="0" w:space="0" w:color="auto"/>
            <w:bottom w:val="none" w:sz="0" w:space="0" w:color="auto"/>
            <w:right w:val="none" w:sz="0" w:space="0" w:color="auto"/>
          </w:divBdr>
        </w:div>
        <w:div w:id="398753108">
          <w:marLeft w:val="0"/>
          <w:marRight w:val="0"/>
          <w:marTop w:val="0"/>
          <w:marBottom w:val="0"/>
          <w:divBdr>
            <w:top w:val="none" w:sz="0" w:space="0" w:color="auto"/>
            <w:left w:val="none" w:sz="0" w:space="0" w:color="auto"/>
            <w:bottom w:val="none" w:sz="0" w:space="0" w:color="auto"/>
            <w:right w:val="none" w:sz="0" w:space="0" w:color="auto"/>
          </w:divBdr>
        </w:div>
        <w:div w:id="971977405">
          <w:marLeft w:val="0"/>
          <w:marRight w:val="0"/>
          <w:marTop w:val="0"/>
          <w:marBottom w:val="0"/>
          <w:divBdr>
            <w:top w:val="none" w:sz="0" w:space="0" w:color="auto"/>
            <w:left w:val="none" w:sz="0" w:space="0" w:color="auto"/>
            <w:bottom w:val="none" w:sz="0" w:space="0" w:color="auto"/>
            <w:right w:val="none" w:sz="0" w:space="0" w:color="auto"/>
          </w:divBdr>
        </w:div>
        <w:div w:id="360325282">
          <w:marLeft w:val="0"/>
          <w:marRight w:val="0"/>
          <w:marTop w:val="0"/>
          <w:marBottom w:val="0"/>
          <w:divBdr>
            <w:top w:val="none" w:sz="0" w:space="0" w:color="auto"/>
            <w:left w:val="none" w:sz="0" w:space="0" w:color="auto"/>
            <w:bottom w:val="none" w:sz="0" w:space="0" w:color="auto"/>
            <w:right w:val="none" w:sz="0" w:space="0" w:color="auto"/>
          </w:divBdr>
        </w:div>
        <w:div w:id="183593262">
          <w:marLeft w:val="0"/>
          <w:marRight w:val="0"/>
          <w:marTop w:val="0"/>
          <w:marBottom w:val="0"/>
          <w:divBdr>
            <w:top w:val="none" w:sz="0" w:space="0" w:color="auto"/>
            <w:left w:val="none" w:sz="0" w:space="0" w:color="auto"/>
            <w:bottom w:val="none" w:sz="0" w:space="0" w:color="auto"/>
            <w:right w:val="none" w:sz="0" w:space="0" w:color="auto"/>
          </w:divBdr>
        </w:div>
        <w:div w:id="860512514">
          <w:marLeft w:val="0"/>
          <w:marRight w:val="0"/>
          <w:marTop w:val="0"/>
          <w:marBottom w:val="0"/>
          <w:divBdr>
            <w:top w:val="none" w:sz="0" w:space="0" w:color="auto"/>
            <w:left w:val="none" w:sz="0" w:space="0" w:color="auto"/>
            <w:bottom w:val="none" w:sz="0" w:space="0" w:color="auto"/>
            <w:right w:val="none" w:sz="0" w:space="0" w:color="auto"/>
          </w:divBdr>
        </w:div>
        <w:div w:id="590165197">
          <w:marLeft w:val="0"/>
          <w:marRight w:val="0"/>
          <w:marTop w:val="0"/>
          <w:marBottom w:val="0"/>
          <w:divBdr>
            <w:top w:val="none" w:sz="0" w:space="0" w:color="auto"/>
            <w:left w:val="none" w:sz="0" w:space="0" w:color="auto"/>
            <w:bottom w:val="none" w:sz="0" w:space="0" w:color="auto"/>
            <w:right w:val="none" w:sz="0" w:space="0" w:color="auto"/>
          </w:divBdr>
        </w:div>
        <w:div w:id="615022346">
          <w:marLeft w:val="0"/>
          <w:marRight w:val="0"/>
          <w:marTop w:val="0"/>
          <w:marBottom w:val="0"/>
          <w:divBdr>
            <w:top w:val="none" w:sz="0" w:space="0" w:color="auto"/>
            <w:left w:val="none" w:sz="0" w:space="0" w:color="auto"/>
            <w:bottom w:val="none" w:sz="0" w:space="0" w:color="auto"/>
            <w:right w:val="none" w:sz="0" w:space="0" w:color="auto"/>
          </w:divBdr>
        </w:div>
        <w:div w:id="1178038064">
          <w:marLeft w:val="0"/>
          <w:marRight w:val="0"/>
          <w:marTop w:val="0"/>
          <w:marBottom w:val="0"/>
          <w:divBdr>
            <w:top w:val="none" w:sz="0" w:space="0" w:color="auto"/>
            <w:left w:val="none" w:sz="0" w:space="0" w:color="auto"/>
            <w:bottom w:val="none" w:sz="0" w:space="0" w:color="auto"/>
            <w:right w:val="none" w:sz="0" w:space="0" w:color="auto"/>
          </w:divBdr>
        </w:div>
        <w:div w:id="919173124">
          <w:marLeft w:val="0"/>
          <w:marRight w:val="0"/>
          <w:marTop w:val="0"/>
          <w:marBottom w:val="0"/>
          <w:divBdr>
            <w:top w:val="none" w:sz="0" w:space="0" w:color="auto"/>
            <w:left w:val="none" w:sz="0" w:space="0" w:color="auto"/>
            <w:bottom w:val="none" w:sz="0" w:space="0" w:color="auto"/>
            <w:right w:val="none" w:sz="0" w:space="0" w:color="auto"/>
          </w:divBdr>
        </w:div>
        <w:div w:id="1582762195">
          <w:marLeft w:val="0"/>
          <w:marRight w:val="0"/>
          <w:marTop w:val="0"/>
          <w:marBottom w:val="0"/>
          <w:divBdr>
            <w:top w:val="none" w:sz="0" w:space="0" w:color="auto"/>
            <w:left w:val="none" w:sz="0" w:space="0" w:color="auto"/>
            <w:bottom w:val="none" w:sz="0" w:space="0" w:color="auto"/>
            <w:right w:val="none" w:sz="0" w:space="0" w:color="auto"/>
          </w:divBdr>
        </w:div>
        <w:div w:id="273829607">
          <w:marLeft w:val="0"/>
          <w:marRight w:val="0"/>
          <w:marTop w:val="0"/>
          <w:marBottom w:val="0"/>
          <w:divBdr>
            <w:top w:val="none" w:sz="0" w:space="0" w:color="auto"/>
            <w:left w:val="none" w:sz="0" w:space="0" w:color="auto"/>
            <w:bottom w:val="none" w:sz="0" w:space="0" w:color="auto"/>
            <w:right w:val="none" w:sz="0" w:space="0" w:color="auto"/>
          </w:divBdr>
        </w:div>
        <w:div w:id="408427020">
          <w:marLeft w:val="0"/>
          <w:marRight w:val="0"/>
          <w:marTop w:val="0"/>
          <w:marBottom w:val="0"/>
          <w:divBdr>
            <w:top w:val="none" w:sz="0" w:space="0" w:color="auto"/>
            <w:left w:val="none" w:sz="0" w:space="0" w:color="auto"/>
            <w:bottom w:val="none" w:sz="0" w:space="0" w:color="auto"/>
            <w:right w:val="none" w:sz="0" w:space="0" w:color="auto"/>
          </w:divBdr>
        </w:div>
        <w:div w:id="1540623433">
          <w:marLeft w:val="0"/>
          <w:marRight w:val="0"/>
          <w:marTop w:val="0"/>
          <w:marBottom w:val="0"/>
          <w:divBdr>
            <w:top w:val="none" w:sz="0" w:space="0" w:color="auto"/>
            <w:left w:val="none" w:sz="0" w:space="0" w:color="auto"/>
            <w:bottom w:val="none" w:sz="0" w:space="0" w:color="auto"/>
            <w:right w:val="none" w:sz="0" w:space="0" w:color="auto"/>
          </w:divBdr>
        </w:div>
        <w:div w:id="1436553727">
          <w:marLeft w:val="0"/>
          <w:marRight w:val="0"/>
          <w:marTop w:val="0"/>
          <w:marBottom w:val="0"/>
          <w:divBdr>
            <w:top w:val="none" w:sz="0" w:space="0" w:color="auto"/>
            <w:left w:val="none" w:sz="0" w:space="0" w:color="auto"/>
            <w:bottom w:val="none" w:sz="0" w:space="0" w:color="auto"/>
            <w:right w:val="none" w:sz="0" w:space="0" w:color="auto"/>
          </w:divBdr>
        </w:div>
        <w:div w:id="2098790979">
          <w:marLeft w:val="0"/>
          <w:marRight w:val="0"/>
          <w:marTop w:val="0"/>
          <w:marBottom w:val="0"/>
          <w:divBdr>
            <w:top w:val="none" w:sz="0" w:space="0" w:color="auto"/>
            <w:left w:val="none" w:sz="0" w:space="0" w:color="auto"/>
            <w:bottom w:val="none" w:sz="0" w:space="0" w:color="auto"/>
            <w:right w:val="none" w:sz="0" w:space="0" w:color="auto"/>
          </w:divBdr>
        </w:div>
        <w:div w:id="1199931286">
          <w:marLeft w:val="0"/>
          <w:marRight w:val="0"/>
          <w:marTop w:val="0"/>
          <w:marBottom w:val="0"/>
          <w:divBdr>
            <w:top w:val="none" w:sz="0" w:space="0" w:color="auto"/>
            <w:left w:val="none" w:sz="0" w:space="0" w:color="auto"/>
            <w:bottom w:val="none" w:sz="0" w:space="0" w:color="auto"/>
            <w:right w:val="none" w:sz="0" w:space="0" w:color="auto"/>
          </w:divBdr>
        </w:div>
        <w:div w:id="1576547277">
          <w:marLeft w:val="0"/>
          <w:marRight w:val="0"/>
          <w:marTop w:val="0"/>
          <w:marBottom w:val="0"/>
          <w:divBdr>
            <w:top w:val="none" w:sz="0" w:space="0" w:color="auto"/>
            <w:left w:val="none" w:sz="0" w:space="0" w:color="auto"/>
            <w:bottom w:val="none" w:sz="0" w:space="0" w:color="auto"/>
            <w:right w:val="none" w:sz="0" w:space="0" w:color="auto"/>
          </w:divBdr>
        </w:div>
        <w:div w:id="1700859894">
          <w:marLeft w:val="0"/>
          <w:marRight w:val="0"/>
          <w:marTop w:val="0"/>
          <w:marBottom w:val="0"/>
          <w:divBdr>
            <w:top w:val="none" w:sz="0" w:space="0" w:color="auto"/>
            <w:left w:val="none" w:sz="0" w:space="0" w:color="auto"/>
            <w:bottom w:val="none" w:sz="0" w:space="0" w:color="auto"/>
            <w:right w:val="none" w:sz="0" w:space="0" w:color="auto"/>
          </w:divBdr>
        </w:div>
        <w:div w:id="1838887928">
          <w:marLeft w:val="0"/>
          <w:marRight w:val="0"/>
          <w:marTop w:val="0"/>
          <w:marBottom w:val="0"/>
          <w:divBdr>
            <w:top w:val="none" w:sz="0" w:space="0" w:color="auto"/>
            <w:left w:val="none" w:sz="0" w:space="0" w:color="auto"/>
            <w:bottom w:val="none" w:sz="0" w:space="0" w:color="auto"/>
            <w:right w:val="none" w:sz="0" w:space="0" w:color="auto"/>
          </w:divBdr>
        </w:div>
        <w:div w:id="1469667289">
          <w:marLeft w:val="0"/>
          <w:marRight w:val="0"/>
          <w:marTop w:val="0"/>
          <w:marBottom w:val="0"/>
          <w:divBdr>
            <w:top w:val="none" w:sz="0" w:space="0" w:color="auto"/>
            <w:left w:val="none" w:sz="0" w:space="0" w:color="auto"/>
            <w:bottom w:val="none" w:sz="0" w:space="0" w:color="auto"/>
            <w:right w:val="none" w:sz="0" w:space="0" w:color="auto"/>
          </w:divBdr>
        </w:div>
        <w:div w:id="1403210709">
          <w:marLeft w:val="0"/>
          <w:marRight w:val="0"/>
          <w:marTop w:val="0"/>
          <w:marBottom w:val="0"/>
          <w:divBdr>
            <w:top w:val="none" w:sz="0" w:space="0" w:color="auto"/>
            <w:left w:val="none" w:sz="0" w:space="0" w:color="auto"/>
            <w:bottom w:val="none" w:sz="0" w:space="0" w:color="auto"/>
            <w:right w:val="none" w:sz="0" w:space="0" w:color="auto"/>
          </w:divBdr>
        </w:div>
        <w:div w:id="1451391805">
          <w:marLeft w:val="0"/>
          <w:marRight w:val="0"/>
          <w:marTop w:val="0"/>
          <w:marBottom w:val="0"/>
          <w:divBdr>
            <w:top w:val="none" w:sz="0" w:space="0" w:color="auto"/>
            <w:left w:val="none" w:sz="0" w:space="0" w:color="auto"/>
            <w:bottom w:val="none" w:sz="0" w:space="0" w:color="auto"/>
            <w:right w:val="none" w:sz="0" w:space="0" w:color="auto"/>
          </w:divBdr>
        </w:div>
        <w:div w:id="2047481848">
          <w:marLeft w:val="0"/>
          <w:marRight w:val="0"/>
          <w:marTop w:val="0"/>
          <w:marBottom w:val="0"/>
          <w:divBdr>
            <w:top w:val="none" w:sz="0" w:space="0" w:color="auto"/>
            <w:left w:val="none" w:sz="0" w:space="0" w:color="auto"/>
            <w:bottom w:val="none" w:sz="0" w:space="0" w:color="auto"/>
            <w:right w:val="none" w:sz="0" w:space="0" w:color="auto"/>
          </w:divBdr>
        </w:div>
      </w:divsChild>
    </w:div>
    <w:div w:id="344867399">
      <w:bodyDiv w:val="1"/>
      <w:marLeft w:val="0"/>
      <w:marRight w:val="0"/>
      <w:marTop w:val="0"/>
      <w:marBottom w:val="0"/>
      <w:divBdr>
        <w:top w:val="none" w:sz="0" w:space="0" w:color="auto"/>
        <w:left w:val="none" w:sz="0" w:space="0" w:color="auto"/>
        <w:bottom w:val="none" w:sz="0" w:space="0" w:color="auto"/>
        <w:right w:val="none" w:sz="0" w:space="0" w:color="auto"/>
      </w:divBdr>
      <w:divsChild>
        <w:div w:id="485512688">
          <w:marLeft w:val="0"/>
          <w:marRight w:val="0"/>
          <w:marTop w:val="0"/>
          <w:marBottom w:val="0"/>
          <w:divBdr>
            <w:top w:val="none" w:sz="0" w:space="0" w:color="auto"/>
            <w:left w:val="none" w:sz="0" w:space="0" w:color="auto"/>
            <w:bottom w:val="none" w:sz="0" w:space="0" w:color="auto"/>
            <w:right w:val="none" w:sz="0" w:space="0" w:color="auto"/>
          </w:divBdr>
        </w:div>
        <w:div w:id="192112014">
          <w:marLeft w:val="0"/>
          <w:marRight w:val="0"/>
          <w:marTop w:val="0"/>
          <w:marBottom w:val="0"/>
          <w:divBdr>
            <w:top w:val="none" w:sz="0" w:space="0" w:color="auto"/>
            <w:left w:val="none" w:sz="0" w:space="0" w:color="auto"/>
            <w:bottom w:val="none" w:sz="0" w:space="0" w:color="auto"/>
            <w:right w:val="none" w:sz="0" w:space="0" w:color="auto"/>
          </w:divBdr>
        </w:div>
        <w:div w:id="529800650">
          <w:marLeft w:val="0"/>
          <w:marRight w:val="0"/>
          <w:marTop w:val="0"/>
          <w:marBottom w:val="0"/>
          <w:divBdr>
            <w:top w:val="none" w:sz="0" w:space="0" w:color="auto"/>
            <w:left w:val="none" w:sz="0" w:space="0" w:color="auto"/>
            <w:bottom w:val="none" w:sz="0" w:space="0" w:color="auto"/>
            <w:right w:val="none" w:sz="0" w:space="0" w:color="auto"/>
          </w:divBdr>
        </w:div>
        <w:div w:id="1325821347">
          <w:marLeft w:val="0"/>
          <w:marRight w:val="0"/>
          <w:marTop w:val="0"/>
          <w:marBottom w:val="0"/>
          <w:divBdr>
            <w:top w:val="none" w:sz="0" w:space="0" w:color="auto"/>
            <w:left w:val="none" w:sz="0" w:space="0" w:color="auto"/>
            <w:bottom w:val="none" w:sz="0" w:space="0" w:color="auto"/>
            <w:right w:val="none" w:sz="0" w:space="0" w:color="auto"/>
          </w:divBdr>
        </w:div>
        <w:div w:id="628514621">
          <w:marLeft w:val="0"/>
          <w:marRight w:val="0"/>
          <w:marTop w:val="0"/>
          <w:marBottom w:val="0"/>
          <w:divBdr>
            <w:top w:val="none" w:sz="0" w:space="0" w:color="auto"/>
            <w:left w:val="none" w:sz="0" w:space="0" w:color="auto"/>
            <w:bottom w:val="none" w:sz="0" w:space="0" w:color="auto"/>
            <w:right w:val="none" w:sz="0" w:space="0" w:color="auto"/>
          </w:divBdr>
        </w:div>
        <w:div w:id="1519343193">
          <w:marLeft w:val="0"/>
          <w:marRight w:val="0"/>
          <w:marTop w:val="0"/>
          <w:marBottom w:val="0"/>
          <w:divBdr>
            <w:top w:val="none" w:sz="0" w:space="0" w:color="auto"/>
            <w:left w:val="none" w:sz="0" w:space="0" w:color="auto"/>
            <w:bottom w:val="none" w:sz="0" w:space="0" w:color="auto"/>
            <w:right w:val="none" w:sz="0" w:space="0" w:color="auto"/>
          </w:divBdr>
        </w:div>
        <w:div w:id="1038621731">
          <w:marLeft w:val="0"/>
          <w:marRight w:val="0"/>
          <w:marTop w:val="0"/>
          <w:marBottom w:val="0"/>
          <w:divBdr>
            <w:top w:val="none" w:sz="0" w:space="0" w:color="auto"/>
            <w:left w:val="none" w:sz="0" w:space="0" w:color="auto"/>
            <w:bottom w:val="none" w:sz="0" w:space="0" w:color="auto"/>
            <w:right w:val="none" w:sz="0" w:space="0" w:color="auto"/>
          </w:divBdr>
        </w:div>
        <w:div w:id="1823497019">
          <w:marLeft w:val="0"/>
          <w:marRight w:val="0"/>
          <w:marTop w:val="0"/>
          <w:marBottom w:val="0"/>
          <w:divBdr>
            <w:top w:val="none" w:sz="0" w:space="0" w:color="auto"/>
            <w:left w:val="none" w:sz="0" w:space="0" w:color="auto"/>
            <w:bottom w:val="none" w:sz="0" w:space="0" w:color="auto"/>
            <w:right w:val="none" w:sz="0" w:space="0" w:color="auto"/>
          </w:divBdr>
        </w:div>
      </w:divsChild>
    </w:div>
    <w:div w:id="364911983">
      <w:bodyDiv w:val="1"/>
      <w:marLeft w:val="0"/>
      <w:marRight w:val="0"/>
      <w:marTop w:val="0"/>
      <w:marBottom w:val="0"/>
      <w:divBdr>
        <w:top w:val="none" w:sz="0" w:space="0" w:color="auto"/>
        <w:left w:val="none" w:sz="0" w:space="0" w:color="auto"/>
        <w:bottom w:val="none" w:sz="0" w:space="0" w:color="auto"/>
        <w:right w:val="none" w:sz="0" w:space="0" w:color="auto"/>
      </w:divBdr>
      <w:divsChild>
        <w:div w:id="1154566265">
          <w:marLeft w:val="0"/>
          <w:marRight w:val="0"/>
          <w:marTop w:val="0"/>
          <w:marBottom w:val="0"/>
          <w:divBdr>
            <w:top w:val="none" w:sz="0" w:space="0" w:color="auto"/>
            <w:left w:val="none" w:sz="0" w:space="0" w:color="auto"/>
            <w:bottom w:val="none" w:sz="0" w:space="0" w:color="auto"/>
            <w:right w:val="none" w:sz="0" w:space="0" w:color="auto"/>
          </w:divBdr>
        </w:div>
        <w:div w:id="1615939120">
          <w:marLeft w:val="0"/>
          <w:marRight w:val="0"/>
          <w:marTop w:val="0"/>
          <w:marBottom w:val="0"/>
          <w:divBdr>
            <w:top w:val="none" w:sz="0" w:space="0" w:color="auto"/>
            <w:left w:val="none" w:sz="0" w:space="0" w:color="auto"/>
            <w:bottom w:val="none" w:sz="0" w:space="0" w:color="auto"/>
            <w:right w:val="none" w:sz="0" w:space="0" w:color="auto"/>
          </w:divBdr>
        </w:div>
        <w:div w:id="1059481316">
          <w:marLeft w:val="0"/>
          <w:marRight w:val="0"/>
          <w:marTop w:val="0"/>
          <w:marBottom w:val="0"/>
          <w:divBdr>
            <w:top w:val="none" w:sz="0" w:space="0" w:color="auto"/>
            <w:left w:val="none" w:sz="0" w:space="0" w:color="auto"/>
            <w:bottom w:val="none" w:sz="0" w:space="0" w:color="auto"/>
            <w:right w:val="none" w:sz="0" w:space="0" w:color="auto"/>
          </w:divBdr>
        </w:div>
        <w:div w:id="1503351529">
          <w:marLeft w:val="0"/>
          <w:marRight w:val="0"/>
          <w:marTop w:val="0"/>
          <w:marBottom w:val="0"/>
          <w:divBdr>
            <w:top w:val="none" w:sz="0" w:space="0" w:color="auto"/>
            <w:left w:val="none" w:sz="0" w:space="0" w:color="auto"/>
            <w:bottom w:val="none" w:sz="0" w:space="0" w:color="auto"/>
            <w:right w:val="none" w:sz="0" w:space="0" w:color="auto"/>
          </w:divBdr>
        </w:div>
        <w:div w:id="1565025690">
          <w:marLeft w:val="0"/>
          <w:marRight w:val="0"/>
          <w:marTop w:val="0"/>
          <w:marBottom w:val="0"/>
          <w:divBdr>
            <w:top w:val="none" w:sz="0" w:space="0" w:color="auto"/>
            <w:left w:val="none" w:sz="0" w:space="0" w:color="auto"/>
            <w:bottom w:val="none" w:sz="0" w:space="0" w:color="auto"/>
            <w:right w:val="none" w:sz="0" w:space="0" w:color="auto"/>
          </w:divBdr>
        </w:div>
        <w:div w:id="2082754438">
          <w:marLeft w:val="0"/>
          <w:marRight w:val="0"/>
          <w:marTop w:val="0"/>
          <w:marBottom w:val="0"/>
          <w:divBdr>
            <w:top w:val="none" w:sz="0" w:space="0" w:color="auto"/>
            <w:left w:val="none" w:sz="0" w:space="0" w:color="auto"/>
            <w:bottom w:val="none" w:sz="0" w:space="0" w:color="auto"/>
            <w:right w:val="none" w:sz="0" w:space="0" w:color="auto"/>
          </w:divBdr>
        </w:div>
        <w:div w:id="1759015198">
          <w:marLeft w:val="0"/>
          <w:marRight w:val="0"/>
          <w:marTop w:val="0"/>
          <w:marBottom w:val="0"/>
          <w:divBdr>
            <w:top w:val="none" w:sz="0" w:space="0" w:color="auto"/>
            <w:left w:val="none" w:sz="0" w:space="0" w:color="auto"/>
            <w:bottom w:val="none" w:sz="0" w:space="0" w:color="auto"/>
            <w:right w:val="none" w:sz="0" w:space="0" w:color="auto"/>
          </w:divBdr>
        </w:div>
        <w:div w:id="839269862">
          <w:marLeft w:val="0"/>
          <w:marRight w:val="0"/>
          <w:marTop w:val="0"/>
          <w:marBottom w:val="0"/>
          <w:divBdr>
            <w:top w:val="none" w:sz="0" w:space="0" w:color="auto"/>
            <w:left w:val="none" w:sz="0" w:space="0" w:color="auto"/>
            <w:bottom w:val="none" w:sz="0" w:space="0" w:color="auto"/>
            <w:right w:val="none" w:sz="0" w:space="0" w:color="auto"/>
          </w:divBdr>
        </w:div>
        <w:div w:id="1210143357">
          <w:marLeft w:val="0"/>
          <w:marRight w:val="0"/>
          <w:marTop w:val="0"/>
          <w:marBottom w:val="0"/>
          <w:divBdr>
            <w:top w:val="none" w:sz="0" w:space="0" w:color="auto"/>
            <w:left w:val="none" w:sz="0" w:space="0" w:color="auto"/>
            <w:bottom w:val="none" w:sz="0" w:space="0" w:color="auto"/>
            <w:right w:val="none" w:sz="0" w:space="0" w:color="auto"/>
          </w:divBdr>
        </w:div>
        <w:div w:id="944775292">
          <w:marLeft w:val="0"/>
          <w:marRight w:val="0"/>
          <w:marTop w:val="0"/>
          <w:marBottom w:val="0"/>
          <w:divBdr>
            <w:top w:val="none" w:sz="0" w:space="0" w:color="auto"/>
            <w:left w:val="none" w:sz="0" w:space="0" w:color="auto"/>
            <w:bottom w:val="none" w:sz="0" w:space="0" w:color="auto"/>
            <w:right w:val="none" w:sz="0" w:space="0" w:color="auto"/>
          </w:divBdr>
        </w:div>
        <w:div w:id="1430155769">
          <w:marLeft w:val="0"/>
          <w:marRight w:val="0"/>
          <w:marTop w:val="0"/>
          <w:marBottom w:val="0"/>
          <w:divBdr>
            <w:top w:val="none" w:sz="0" w:space="0" w:color="auto"/>
            <w:left w:val="none" w:sz="0" w:space="0" w:color="auto"/>
            <w:bottom w:val="none" w:sz="0" w:space="0" w:color="auto"/>
            <w:right w:val="none" w:sz="0" w:space="0" w:color="auto"/>
          </w:divBdr>
        </w:div>
        <w:div w:id="1957058577">
          <w:marLeft w:val="0"/>
          <w:marRight w:val="0"/>
          <w:marTop w:val="0"/>
          <w:marBottom w:val="0"/>
          <w:divBdr>
            <w:top w:val="none" w:sz="0" w:space="0" w:color="auto"/>
            <w:left w:val="none" w:sz="0" w:space="0" w:color="auto"/>
            <w:bottom w:val="none" w:sz="0" w:space="0" w:color="auto"/>
            <w:right w:val="none" w:sz="0" w:space="0" w:color="auto"/>
          </w:divBdr>
        </w:div>
        <w:div w:id="826554240">
          <w:marLeft w:val="0"/>
          <w:marRight w:val="0"/>
          <w:marTop w:val="0"/>
          <w:marBottom w:val="0"/>
          <w:divBdr>
            <w:top w:val="none" w:sz="0" w:space="0" w:color="auto"/>
            <w:left w:val="none" w:sz="0" w:space="0" w:color="auto"/>
            <w:bottom w:val="none" w:sz="0" w:space="0" w:color="auto"/>
            <w:right w:val="none" w:sz="0" w:space="0" w:color="auto"/>
          </w:divBdr>
        </w:div>
        <w:div w:id="1203595779">
          <w:marLeft w:val="0"/>
          <w:marRight w:val="0"/>
          <w:marTop w:val="0"/>
          <w:marBottom w:val="0"/>
          <w:divBdr>
            <w:top w:val="none" w:sz="0" w:space="0" w:color="auto"/>
            <w:left w:val="none" w:sz="0" w:space="0" w:color="auto"/>
            <w:bottom w:val="none" w:sz="0" w:space="0" w:color="auto"/>
            <w:right w:val="none" w:sz="0" w:space="0" w:color="auto"/>
          </w:divBdr>
        </w:div>
        <w:div w:id="420487515">
          <w:marLeft w:val="0"/>
          <w:marRight w:val="0"/>
          <w:marTop w:val="0"/>
          <w:marBottom w:val="0"/>
          <w:divBdr>
            <w:top w:val="none" w:sz="0" w:space="0" w:color="auto"/>
            <w:left w:val="none" w:sz="0" w:space="0" w:color="auto"/>
            <w:bottom w:val="none" w:sz="0" w:space="0" w:color="auto"/>
            <w:right w:val="none" w:sz="0" w:space="0" w:color="auto"/>
          </w:divBdr>
        </w:div>
        <w:div w:id="941835441">
          <w:marLeft w:val="0"/>
          <w:marRight w:val="0"/>
          <w:marTop w:val="0"/>
          <w:marBottom w:val="0"/>
          <w:divBdr>
            <w:top w:val="none" w:sz="0" w:space="0" w:color="auto"/>
            <w:left w:val="none" w:sz="0" w:space="0" w:color="auto"/>
            <w:bottom w:val="none" w:sz="0" w:space="0" w:color="auto"/>
            <w:right w:val="none" w:sz="0" w:space="0" w:color="auto"/>
          </w:divBdr>
        </w:div>
        <w:div w:id="1427925435">
          <w:marLeft w:val="0"/>
          <w:marRight w:val="0"/>
          <w:marTop w:val="0"/>
          <w:marBottom w:val="0"/>
          <w:divBdr>
            <w:top w:val="none" w:sz="0" w:space="0" w:color="auto"/>
            <w:left w:val="none" w:sz="0" w:space="0" w:color="auto"/>
            <w:bottom w:val="none" w:sz="0" w:space="0" w:color="auto"/>
            <w:right w:val="none" w:sz="0" w:space="0" w:color="auto"/>
          </w:divBdr>
        </w:div>
        <w:div w:id="1461920003">
          <w:marLeft w:val="0"/>
          <w:marRight w:val="0"/>
          <w:marTop w:val="0"/>
          <w:marBottom w:val="0"/>
          <w:divBdr>
            <w:top w:val="none" w:sz="0" w:space="0" w:color="auto"/>
            <w:left w:val="none" w:sz="0" w:space="0" w:color="auto"/>
            <w:bottom w:val="none" w:sz="0" w:space="0" w:color="auto"/>
            <w:right w:val="none" w:sz="0" w:space="0" w:color="auto"/>
          </w:divBdr>
        </w:div>
        <w:div w:id="204106810">
          <w:marLeft w:val="0"/>
          <w:marRight w:val="0"/>
          <w:marTop w:val="0"/>
          <w:marBottom w:val="0"/>
          <w:divBdr>
            <w:top w:val="none" w:sz="0" w:space="0" w:color="auto"/>
            <w:left w:val="none" w:sz="0" w:space="0" w:color="auto"/>
            <w:bottom w:val="none" w:sz="0" w:space="0" w:color="auto"/>
            <w:right w:val="none" w:sz="0" w:space="0" w:color="auto"/>
          </w:divBdr>
        </w:div>
        <w:div w:id="468401138">
          <w:marLeft w:val="0"/>
          <w:marRight w:val="0"/>
          <w:marTop w:val="0"/>
          <w:marBottom w:val="0"/>
          <w:divBdr>
            <w:top w:val="none" w:sz="0" w:space="0" w:color="auto"/>
            <w:left w:val="none" w:sz="0" w:space="0" w:color="auto"/>
            <w:bottom w:val="none" w:sz="0" w:space="0" w:color="auto"/>
            <w:right w:val="none" w:sz="0" w:space="0" w:color="auto"/>
          </w:divBdr>
        </w:div>
        <w:div w:id="1195801762">
          <w:marLeft w:val="0"/>
          <w:marRight w:val="0"/>
          <w:marTop w:val="0"/>
          <w:marBottom w:val="0"/>
          <w:divBdr>
            <w:top w:val="none" w:sz="0" w:space="0" w:color="auto"/>
            <w:left w:val="none" w:sz="0" w:space="0" w:color="auto"/>
            <w:bottom w:val="none" w:sz="0" w:space="0" w:color="auto"/>
            <w:right w:val="none" w:sz="0" w:space="0" w:color="auto"/>
          </w:divBdr>
        </w:div>
        <w:div w:id="1834947870">
          <w:marLeft w:val="0"/>
          <w:marRight w:val="0"/>
          <w:marTop w:val="0"/>
          <w:marBottom w:val="0"/>
          <w:divBdr>
            <w:top w:val="none" w:sz="0" w:space="0" w:color="auto"/>
            <w:left w:val="none" w:sz="0" w:space="0" w:color="auto"/>
            <w:bottom w:val="none" w:sz="0" w:space="0" w:color="auto"/>
            <w:right w:val="none" w:sz="0" w:space="0" w:color="auto"/>
          </w:divBdr>
        </w:div>
        <w:div w:id="557321214">
          <w:marLeft w:val="0"/>
          <w:marRight w:val="0"/>
          <w:marTop w:val="0"/>
          <w:marBottom w:val="0"/>
          <w:divBdr>
            <w:top w:val="none" w:sz="0" w:space="0" w:color="auto"/>
            <w:left w:val="none" w:sz="0" w:space="0" w:color="auto"/>
            <w:bottom w:val="none" w:sz="0" w:space="0" w:color="auto"/>
            <w:right w:val="none" w:sz="0" w:space="0" w:color="auto"/>
          </w:divBdr>
        </w:div>
        <w:div w:id="737216552">
          <w:marLeft w:val="0"/>
          <w:marRight w:val="0"/>
          <w:marTop w:val="0"/>
          <w:marBottom w:val="0"/>
          <w:divBdr>
            <w:top w:val="none" w:sz="0" w:space="0" w:color="auto"/>
            <w:left w:val="none" w:sz="0" w:space="0" w:color="auto"/>
            <w:bottom w:val="none" w:sz="0" w:space="0" w:color="auto"/>
            <w:right w:val="none" w:sz="0" w:space="0" w:color="auto"/>
          </w:divBdr>
        </w:div>
        <w:div w:id="1927034778">
          <w:marLeft w:val="0"/>
          <w:marRight w:val="0"/>
          <w:marTop w:val="0"/>
          <w:marBottom w:val="0"/>
          <w:divBdr>
            <w:top w:val="none" w:sz="0" w:space="0" w:color="auto"/>
            <w:left w:val="none" w:sz="0" w:space="0" w:color="auto"/>
            <w:bottom w:val="none" w:sz="0" w:space="0" w:color="auto"/>
            <w:right w:val="none" w:sz="0" w:space="0" w:color="auto"/>
          </w:divBdr>
        </w:div>
        <w:div w:id="544605418">
          <w:marLeft w:val="0"/>
          <w:marRight w:val="0"/>
          <w:marTop w:val="0"/>
          <w:marBottom w:val="0"/>
          <w:divBdr>
            <w:top w:val="none" w:sz="0" w:space="0" w:color="auto"/>
            <w:left w:val="none" w:sz="0" w:space="0" w:color="auto"/>
            <w:bottom w:val="none" w:sz="0" w:space="0" w:color="auto"/>
            <w:right w:val="none" w:sz="0" w:space="0" w:color="auto"/>
          </w:divBdr>
        </w:div>
        <w:div w:id="250089086">
          <w:marLeft w:val="0"/>
          <w:marRight w:val="0"/>
          <w:marTop w:val="0"/>
          <w:marBottom w:val="0"/>
          <w:divBdr>
            <w:top w:val="none" w:sz="0" w:space="0" w:color="auto"/>
            <w:left w:val="none" w:sz="0" w:space="0" w:color="auto"/>
            <w:bottom w:val="none" w:sz="0" w:space="0" w:color="auto"/>
            <w:right w:val="none" w:sz="0" w:space="0" w:color="auto"/>
          </w:divBdr>
        </w:div>
      </w:divsChild>
    </w:div>
    <w:div w:id="393352309">
      <w:bodyDiv w:val="1"/>
      <w:marLeft w:val="0"/>
      <w:marRight w:val="0"/>
      <w:marTop w:val="0"/>
      <w:marBottom w:val="0"/>
      <w:divBdr>
        <w:top w:val="none" w:sz="0" w:space="0" w:color="auto"/>
        <w:left w:val="none" w:sz="0" w:space="0" w:color="auto"/>
        <w:bottom w:val="none" w:sz="0" w:space="0" w:color="auto"/>
        <w:right w:val="none" w:sz="0" w:space="0" w:color="auto"/>
      </w:divBdr>
      <w:divsChild>
        <w:div w:id="1105809584">
          <w:marLeft w:val="0"/>
          <w:marRight w:val="0"/>
          <w:marTop w:val="0"/>
          <w:marBottom w:val="0"/>
          <w:divBdr>
            <w:top w:val="none" w:sz="0" w:space="0" w:color="auto"/>
            <w:left w:val="none" w:sz="0" w:space="0" w:color="auto"/>
            <w:bottom w:val="none" w:sz="0" w:space="0" w:color="auto"/>
            <w:right w:val="none" w:sz="0" w:space="0" w:color="auto"/>
          </w:divBdr>
        </w:div>
        <w:div w:id="180048277">
          <w:marLeft w:val="0"/>
          <w:marRight w:val="0"/>
          <w:marTop w:val="0"/>
          <w:marBottom w:val="0"/>
          <w:divBdr>
            <w:top w:val="none" w:sz="0" w:space="0" w:color="auto"/>
            <w:left w:val="none" w:sz="0" w:space="0" w:color="auto"/>
            <w:bottom w:val="none" w:sz="0" w:space="0" w:color="auto"/>
            <w:right w:val="none" w:sz="0" w:space="0" w:color="auto"/>
          </w:divBdr>
        </w:div>
        <w:div w:id="1946578171">
          <w:marLeft w:val="0"/>
          <w:marRight w:val="0"/>
          <w:marTop w:val="0"/>
          <w:marBottom w:val="0"/>
          <w:divBdr>
            <w:top w:val="none" w:sz="0" w:space="0" w:color="auto"/>
            <w:left w:val="none" w:sz="0" w:space="0" w:color="auto"/>
            <w:bottom w:val="none" w:sz="0" w:space="0" w:color="auto"/>
            <w:right w:val="none" w:sz="0" w:space="0" w:color="auto"/>
          </w:divBdr>
        </w:div>
        <w:div w:id="66004818">
          <w:marLeft w:val="0"/>
          <w:marRight w:val="0"/>
          <w:marTop w:val="0"/>
          <w:marBottom w:val="0"/>
          <w:divBdr>
            <w:top w:val="none" w:sz="0" w:space="0" w:color="auto"/>
            <w:left w:val="none" w:sz="0" w:space="0" w:color="auto"/>
            <w:bottom w:val="none" w:sz="0" w:space="0" w:color="auto"/>
            <w:right w:val="none" w:sz="0" w:space="0" w:color="auto"/>
          </w:divBdr>
        </w:div>
      </w:divsChild>
    </w:div>
    <w:div w:id="456728800">
      <w:bodyDiv w:val="1"/>
      <w:marLeft w:val="0"/>
      <w:marRight w:val="0"/>
      <w:marTop w:val="0"/>
      <w:marBottom w:val="0"/>
      <w:divBdr>
        <w:top w:val="none" w:sz="0" w:space="0" w:color="auto"/>
        <w:left w:val="none" w:sz="0" w:space="0" w:color="auto"/>
        <w:bottom w:val="none" w:sz="0" w:space="0" w:color="auto"/>
        <w:right w:val="none" w:sz="0" w:space="0" w:color="auto"/>
      </w:divBdr>
    </w:div>
    <w:div w:id="873274165">
      <w:bodyDiv w:val="1"/>
      <w:marLeft w:val="0"/>
      <w:marRight w:val="0"/>
      <w:marTop w:val="0"/>
      <w:marBottom w:val="0"/>
      <w:divBdr>
        <w:top w:val="none" w:sz="0" w:space="0" w:color="auto"/>
        <w:left w:val="none" w:sz="0" w:space="0" w:color="auto"/>
        <w:bottom w:val="none" w:sz="0" w:space="0" w:color="auto"/>
        <w:right w:val="none" w:sz="0" w:space="0" w:color="auto"/>
      </w:divBdr>
    </w:div>
    <w:div w:id="902910157">
      <w:bodyDiv w:val="1"/>
      <w:marLeft w:val="0"/>
      <w:marRight w:val="0"/>
      <w:marTop w:val="0"/>
      <w:marBottom w:val="0"/>
      <w:divBdr>
        <w:top w:val="none" w:sz="0" w:space="0" w:color="auto"/>
        <w:left w:val="none" w:sz="0" w:space="0" w:color="auto"/>
        <w:bottom w:val="none" w:sz="0" w:space="0" w:color="auto"/>
        <w:right w:val="none" w:sz="0" w:space="0" w:color="auto"/>
      </w:divBdr>
    </w:div>
    <w:div w:id="940383290">
      <w:bodyDiv w:val="1"/>
      <w:marLeft w:val="0"/>
      <w:marRight w:val="0"/>
      <w:marTop w:val="0"/>
      <w:marBottom w:val="0"/>
      <w:divBdr>
        <w:top w:val="none" w:sz="0" w:space="0" w:color="auto"/>
        <w:left w:val="none" w:sz="0" w:space="0" w:color="auto"/>
        <w:bottom w:val="none" w:sz="0" w:space="0" w:color="auto"/>
        <w:right w:val="none" w:sz="0" w:space="0" w:color="auto"/>
      </w:divBdr>
    </w:div>
    <w:div w:id="1025525354">
      <w:bodyDiv w:val="1"/>
      <w:marLeft w:val="0"/>
      <w:marRight w:val="0"/>
      <w:marTop w:val="0"/>
      <w:marBottom w:val="0"/>
      <w:divBdr>
        <w:top w:val="none" w:sz="0" w:space="0" w:color="auto"/>
        <w:left w:val="none" w:sz="0" w:space="0" w:color="auto"/>
        <w:bottom w:val="none" w:sz="0" w:space="0" w:color="auto"/>
        <w:right w:val="none" w:sz="0" w:space="0" w:color="auto"/>
      </w:divBdr>
    </w:div>
    <w:div w:id="1034766508">
      <w:bodyDiv w:val="1"/>
      <w:marLeft w:val="0"/>
      <w:marRight w:val="0"/>
      <w:marTop w:val="0"/>
      <w:marBottom w:val="0"/>
      <w:divBdr>
        <w:top w:val="none" w:sz="0" w:space="0" w:color="auto"/>
        <w:left w:val="none" w:sz="0" w:space="0" w:color="auto"/>
        <w:bottom w:val="none" w:sz="0" w:space="0" w:color="auto"/>
        <w:right w:val="none" w:sz="0" w:space="0" w:color="auto"/>
      </w:divBdr>
      <w:divsChild>
        <w:div w:id="1389841634">
          <w:marLeft w:val="0"/>
          <w:marRight w:val="0"/>
          <w:marTop w:val="0"/>
          <w:marBottom w:val="0"/>
          <w:divBdr>
            <w:top w:val="none" w:sz="0" w:space="0" w:color="auto"/>
            <w:left w:val="none" w:sz="0" w:space="0" w:color="auto"/>
            <w:bottom w:val="none" w:sz="0" w:space="0" w:color="auto"/>
            <w:right w:val="none" w:sz="0" w:space="0" w:color="auto"/>
          </w:divBdr>
        </w:div>
        <w:div w:id="173957646">
          <w:marLeft w:val="0"/>
          <w:marRight w:val="0"/>
          <w:marTop w:val="0"/>
          <w:marBottom w:val="0"/>
          <w:divBdr>
            <w:top w:val="none" w:sz="0" w:space="0" w:color="auto"/>
            <w:left w:val="none" w:sz="0" w:space="0" w:color="auto"/>
            <w:bottom w:val="none" w:sz="0" w:space="0" w:color="auto"/>
            <w:right w:val="none" w:sz="0" w:space="0" w:color="auto"/>
          </w:divBdr>
        </w:div>
        <w:div w:id="1660034570">
          <w:marLeft w:val="0"/>
          <w:marRight w:val="0"/>
          <w:marTop w:val="0"/>
          <w:marBottom w:val="0"/>
          <w:divBdr>
            <w:top w:val="none" w:sz="0" w:space="0" w:color="auto"/>
            <w:left w:val="none" w:sz="0" w:space="0" w:color="auto"/>
            <w:bottom w:val="none" w:sz="0" w:space="0" w:color="auto"/>
            <w:right w:val="none" w:sz="0" w:space="0" w:color="auto"/>
          </w:divBdr>
        </w:div>
        <w:div w:id="1800371449">
          <w:marLeft w:val="0"/>
          <w:marRight w:val="0"/>
          <w:marTop w:val="0"/>
          <w:marBottom w:val="0"/>
          <w:divBdr>
            <w:top w:val="none" w:sz="0" w:space="0" w:color="auto"/>
            <w:left w:val="none" w:sz="0" w:space="0" w:color="auto"/>
            <w:bottom w:val="none" w:sz="0" w:space="0" w:color="auto"/>
            <w:right w:val="none" w:sz="0" w:space="0" w:color="auto"/>
          </w:divBdr>
        </w:div>
        <w:div w:id="433211402">
          <w:marLeft w:val="0"/>
          <w:marRight w:val="0"/>
          <w:marTop w:val="0"/>
          <w:marBottom w:val="0"/>
          <w:divBdr>
            <w:top w:val="none" w:sz="0" w:space="0" w:color="auto"/>
            <w:left w:val="none" w:sz="0" w:space="0" w:color="auto"/>
            <w:bottom w:val="none" w:sz="0" w:space="0" w:color="auto"/>
            <w:right w:val="none" w:sz="0" w:space="0" w:color="auto"/>
          </w:divBdr>
        </w:div>
        <w:div w:id="1307977537">
          <w:marLeft w:val="0"/>
          <w:marRight w:val="0"/>
          <w:marTop w:val="0"/>
          <w:marBottom w:val="0"/>
          <w:divBdr>
            <w:top w:val="none" w:sz="0" w:space="0" w:color="auto"/>
            <w:left w:val="none" w:sz="0" w:space="0" w:color="auto"/>
            <w:bottom w:val="none" w:sz="0" w:space="0" w:color="auto"/>
            <w:right w:val="none" w:sz="0" w:space="0" w:color="auto"/>
          </w:divBdr>
        </w:div>
        <w:div w:id="1962608297">
          <w:marLeft w:val="0"/>
          <w:marRight w:val="0"/>
          <w:marTop w:val="0"/>
          <w:marBottom w:val="0"/>
          <w:divBdr>
            <w:top w:val="none" w:sz="0" w:space="0" w:color="auto"/>
            <w:left w:val="none" w:sz="0" w:space="0" w:color="auto"/>
            <w:bottom w:val="none" w:sz="0" w:space="0" w:color="auto"/>
            <w:right w:val="none" w:sz="0" w:space="0" w:color="auto"/>
          </w:divBdr>
        </w:div>
        <w:div w:id="377752320">
          <w:marLeft w:val="0"/>
          <w:marRight w:val="0"/>
          <w:marTop w:val="0"/>
          <w:marBottom w:val="0"/>
          <w:divBdr>
            <w:top w:val="none" w:sz="0" w:space="0" w:color="auto"/>
            <w:left w:val="none" w:sz="0" w:space="0" w:color="auto"/>
            <w:bottom w:val="none" w:sz="0" w:space="0" w:color="auto"/>
            <w:right w:val="none" w:sz="0" w:space="0" w:color="auto"/>
          </w:divBdr>
        </w:div>
        <w:div w:id="137382941">
          <w:marLeft w:val="0"/>
          <w:marRight w:val="0"/>
          <w:marTop w:val="0"/>
          <w:marBottom w:val="0"/>
          <w:divBdr>
            <w:top w:val="none" w:sz="0" w:space="0" w:color="auto"/>
            <w:left w:val="none" w:sz="0" w:space="0" w:color="auto"/>
            <w:bottom w:val="none" w:sz="0" w:space="0" w:color="auto"/>
            <w:right w:val="none" w:sz="0" w:space="0" w:color="auto"/>
          </w:divBdr>
        </w:div>
        <w:div w:id="278536311">
          <w:marLeft w:val="0"/>
          <w:marRight w:val="0"/>
          <w:marTop w:val="0"/>
          <w:marBottom w:val="0"/>
          <w:divBdr>
            <w:top w:val="none" w:sz="0" w:space="0" w:color="auto"/>
            <w:left w:val="none" w:sz="0" w:space="0" w:color="auto"/>
            <w:bottom w:val="none" w:sz="0" w:space="0" w:color="auto"/>
            <w:right w:val="none" w:sz="0" w:space="0" w:color="auto"/>
          </w:divBdr>
        </w:div>
        <w:div w:id="14624459">
          <w:marLeft w:val="0"/>
          <w:marRight w:val="0"/>
          <w:marTop w:val="0"/>
          <w:marBottom w:val="0"/>
          <w:divBdr>
            <w:top w:val="none" w:sz="0" w:space="0" w:color="auto"/>
            <w:left w:val="none" w:sz="0" w:space="0" w:color="auto"/>
            <w:bottom w:val="none" w:sz="0" w:space="0" w:color="auto"/>
            <w:right w:val="none" w:sz="0" w:space="0" w:color="auto"/>
          </w:divBdr>
        </w:div>
        <w:div w:id="1546091931">
          <w:marLeft w:val="0"/>
          <w:marRight w:val="0"/>
          <w:marTop w:val="0"/>
          <w:marBottom w:val="0"/>
          <w:divBdr>
            <w:top w:val="none" w:sz="0" w:space="0" w:color="auto"/>
            <w:left w:val="none" w:sz="0" w:space="0" w:color="auto"/>
            <w:bottom w:val="none" w:sz="0" w:space="0" w:color="auto"/>
            <w:right w:val="none" w:sz="0" w:space="0" w:color="auto"/>
          </w:divBdr>
        </w:div>
        <w:div w:id="1040741003">
          <w:marLeft w:val="0"/>
          <w:marRight w:val="0"/>
          <w:marTop w:val="0"/>
          <w:marBottom w:val="0"/>
          <w:divBdr>
            <w:top w:val="none" w:sz="0" w:space="0" w:color="auto"/>
            <w:left w:val="none" w:sz="0" w:space="0" w:color="auto"/>
            <w:bottom w:val="none" w:sz="0" w:space="0" w:color="auto"/>
            <w:right w:val="none" w:sz="0" w:space="0" w:color="auto"/>
          </w:divBdr>
        </w:div>
        <w:div w:id="1724910875">
          <w:marLeft w:val="0"/>
          <w:marRight w:val="0"/>
          <w:marTop w:val="0"/>
          <w:marBottom w:val="0"/>
          <w:divBdr>
            <w:top w:val="none" w:sz="0" w:space="0" w:color="auto"/>
            <w:left w:val="none" w:sz="0" w:space="0" w:color="auto"/>
            <w:bottom w:val="none" w:sz="0" w:space="0" w:color="auto"/>
            <w:right w:val="none" w:sz="0" w:space="0" w:color="auto"/>
          </w:divBdr>
        </w:div>
        <w:div w:id="1104154264">
          <w:marLeft w:val="0"/>
          <w:marRight w:val="0"/>
          <w:marTop w:val="0"/>
          <w:marBottom w:val="0"/>
          <w:divBdr>
            <w:top w:val="none" w:sz="0" w:space="0" w:color="auto"/>
            <w:left w:val="none" w:sz="0" w:space="0" w:color="auto"/>
            <w:bottom w:val="none" w:sz="0" w:space="0" w:color="auto"/>
            <w:right w:val="none" w:sz="0" w:space="0" w:color="auto"/>
          </w:divBdr>
        </w:div>
        <w:div w:id="1477260100">
          <w:marLeft w:val="0"/>
          <w:marRight w:val="0"/>
          <w:marTop w:val="0"/>
          <w:marBottom w:val="0"/>
          <w:divBdr>
            <w:top w:val="none" w:sz="0" w:space="0" w:color="auto"/>
            <w:left w:val="none" w:sz="0" w:space="0" w:color="auto"/>
            <w:bottom w:val="none" w:sz="0" w:space="0" w:color="auto"/>
            <w:right w:val="none" w:sz="0" w:space="0" w:color="auto"/>
          </w:divBdr>
        </w:div>
      </w:divsChild>
    </w:div>
    <w:div w:id="1136411160">
      <w:bodyDiv w:val="1"/>
      <w:marLeft w:val="0"/>
      <w:marRight w:val="0"/>
      <w:marTop w:val="0"/>
      <w:marBottom w:val="0"/>
      <w:divBdr>
        <w:top w:val="none" w:sz="0" w:space="0" w:color="auto"/>
        <w:left w:val="none" w:sz="0" w:space="0" w:color="auto"/>
        <w:bottom w:val="none" w:sz="0" w:space="0" w:color="auto"/>
        <w:right w:val="none" w:sz="0" w:space="0" w:color="auto"/>
      </w:divBdr>
      <w:divsChild>
        <w:div w:id="1064642404">
          <w:marLeft w:val="0"/>
          <w:marRight w:val="0"/>
          <w:marTop w:val="0"/>
          <w:marBottom w:val="0"/>
          <w:divBdr>
            <w:top w:val="none" w:sz="0" w:space="0" w:color="auto"/>
            <w:left w:val="none" w:sz="0" w:space="0" w:color="auto"/>
            <w:bottom w:val="none" w:sz="0" w:space="0" w:color="auto"/>
            <w:right w:val="none" w:sz="0" w:space="0" w:color="auto"/>
          </w:divBdr>
        </w:div>
        <w:div w:id="1246645165">
          <w:marLeft w:val="0"/>
          <w:marRight w:val="0"/>
          <w:marTop w:val="0"/>
          <w:marBottom w:val="0"/>
          <w:divBdr>
            <w:top w:val="none" w:sz="0" w:space="0" w:color="auto"/>
            <w:left w:val="none" w:sz="0" w:space="0" w:color="auto"/>
            <w:bottom w:val="none" w:sz="0" w:space="0" w:color="auto"/>
            <w:right w:val="none" w:sz="0" w:space="0" w:color="auto"/>
          </w:divBdr>
        </w:div>
        <w:div w:id="1241330788">
          <w:marLeft w:val="0"/>
          <w:marRight w:val="0"/>
          <w:marTop w:val="0"/>
          <w:marBottom w:val="0"/>
          <w:divBdr>
            <w:top w:val="none" w:sz="0" w:space="0" w:color="auto"/>
            <w:left w:val="none" w:sz="0" w:space="0" w:color="auto"/>
            <w:bottom w:val="none" w:sz="0" w:space="0" w:color="auto"/>
            <w:right w:val="none" w:sz="0" w:space="0" w:color="auto"/>
          </w:divBdr>
        </w:div>
        <w:div w:id="2112776076">
          <w:marLeft w:val="0"/>
          <w:marRight w:val="0"/>
          <w:marTop w:val="0"/>
          <w:marBottom w:val="0"/>
          <w:divBdr>
            <w:top w:val="none" w:sz="0" w:space="0" w:color="auto"/>
            <w:left w:val="none" w:sz="0" w:space="0" w:color="auto"/>
            <w:bottom w:val="none" w:sz="0" w:space="0" w:color="auto"/>
            <w:right w:val="none" w:sz="0" w:space="0" w:color="auto"/>
          </w:divBdr>
        </w:div>
        <w:div w:id="238516451">
          <w:marLeft w:val="0"/>
          <w:marRight w:val="0"/>
          <w:marTop w:val="0"/>
          <w:marBottom w:val="0"/>
          <w:divBdr>
            <w:top w:val="none" w:sz="0" w:space="0" w:color="auto"/>
            <w:left w:val="none" w:sz="0" w:space="0" w:color="auto"/>
            <w:bottom w:val="none" w:sz="0" w:space="0" w:color="auto"/>
            <w:right w:val="none" w:sz="0" w:space="0" w:color="auto"/>
          </w:divBdr>
        </w:div>
        <w:div w:id="1207716018">
          <w:marLeft w:val="0"/>
          <w:marRight w:val="0"/>
          <w:marTop w:val="0"/>
          <w:marBottom w:val="0"/>
          <w:divBdr>
            <w:top w:val="none" w:sz="0" w:space="0" w:color="auto"/>
            <w:left w:val="none" w:sz="0" w:space="0" w:color="auto"/>
            <w:bottom w:val="none" w:sz="0" w:space="0" w:color="auto"/>
            <w:right w:val="none" w:sz="0" w:space="0" w:color="auto"/>
          </w:divBdr>
        </w:div>
        <w:div w:id="1982221907">
          <w:marLeft w:val="0"/>
          <w:marRight w:val="0"/>
          <w:marTop w:val="0"/>
          <w:marBottom w:val="0"/>
          <w:divBdr>
            <w:top w:val="none" w:sz="0" w:space="0" w:color="auto"/>
            <w:left w:val="none" w:sz="0" w:space="0" w:color="auto"/>
            <w:bottom w:val="none" w:sz="0" w:space="0" w:color="auto"/>
            <w:right w:val="none" w:sz="0" w:space="0" w:color="auto"/>
          </w:divBdr>
        </w:div>
        <w:div w:id="1745179531">
          <w:marLeft w:val="0"/>
          <w:marRight w:val="0"/>
          <w:marTop w:val="0"/>
          <w:marBottom w:val="0"/>
          <w:divBdr>
            <w:top w:val="none" w:sz="0" w:space="0" w:color="auto"/>
            <w:left w:val="none" w:sz="0" w:space="0" w:color="auto"/>
            <w:bottom w:val="none" w:sz="0" w:space="0" w:color="auto"/>
            <w:right w:val="none" w:sz="0" w:space="0" w:color="auto"/>
          </w:divBdr>
        </w:div>
        <w:div w:id="417562128">
          <w:marLeft w:val="0"/>
          <w:marRight w:val="0"/>
          <w:marTop w:val="0"/>
          <w:marBottom w:val="0"/>
          <w:divBdr>
            <w:top w:val="none" w:sz="0" w:space="0" w:color="auto"/>
            <w:left w:val="none" w:sz="0" w:space="0" w:color="auto"/>
            <w:bottom w:val="none" w:sz="0" w:space="0" w:color="auto"/>
            <w:right w:val="none" w:sz="0" w:space="0" w:color="auto"/>
          </w:divBdr>
        </w:div>
        <w:div w:id="1354529462">
          <w:marLeft w:val="0"/>
          <w:marRight w:val="0"/>
          <w:marTop w:val="0"/>
          <w:marBottom w:val="0"/>
          <w:divBdr>
            <w:top w:val="none" w:sz="0" w:space="0" w:color="auto"/>
            <w:left w:val="none" w:sz="0" w:space="0" w:color="auto"/>
            <w:bottom w:val="none" w:sz="0" w:space="0" w:color="auto"/>
            <w:right w:val="none" w:sz="0" w:space="0" w:color="auto"/>
          </w:divBdr>
        </w:div>
      </w:divsChild>
    </w:div>
    <w:div w:id="1139349099">
      <w:bodyDiv w:val="1"/>
      <w:marLeft w:val="0"/>
      <w:marRight w:val="0"/>
      <w:marTop w:val="0"/>
      <w:marBottom w:val="0"/>
      <w:divBdr>
        <w:top w:val="none" w:sz="0" w:space="0" w:color="auto"/>
        <w:left w:val="none" w:sz="0" w:space="0" w:color="auto"/>
        <w:bottom w:val="none" w:sz="0" w:space="0" w:color="auto"/>
        <w:right w:val="none" w:sz="0" w:space="0" w:color="auto"/>
      </w:divBdr>
      <w:divsChild>
        <w:div w:id="196361398">
          <w:marLeft w:val="0"/>
          <w:marRight w:val="0"/>
          <w:marTop w:val="0"/>
          <w:marBottom w:val="0"/>
          <w:divBdr>
            <w:top w:val="none" w:sz="0" w:space="0" w:color="auto"/>
            <w:left w:val="none" w:sz="0" w:space="0" w:color="auto"/>
            <w:bottom w:val="none" w:sz="0" w:space="0" w:color="auto"/>
            <w:right w:val="none" w:sz="0" w:space="0" w:color="auto"/>
          </w:divBdr>
        </w:div>
        <w:div w:id="819347598">
          <w:marLeft w:val="0"/>
          <w:marRight w:val="0"/>
          <w:marTop w:val="0"/>
          <w:marBottom w:val="0"/>
          <w:divBdr>
            <w:top w:val="none" w:sz="0" w:space="0" w:color="auto"/>
            <w:left w:val="none" w:sz="0" w:space="0" w:color="auto"/>
            <w:bottom w:val="none" w:sz="0" w:space="0" w:color="auto"/>
            <w:right w:val="none" w:sz="0" w:space="0" w:color="auto"/>
          </w:divBdr>
        </w:div>
        <w:div w:id="609624722">
          <w:marLeft w:val="0"/>
          <w:marRight w:val="0"/>
          <w:marTop w:val="0"/>
          <w:marBottom w:val="0"/>
          <w:divBdr>
            <w:top w:val="none" w:sz="0" w:space="0" w:color="auto"/>
            <w:left w:val="none" w:sz="0" w:space="0" w:color="auto"/>
            <w:bottom w:val="none" w:sz="0" w:space="0" w:color="auto"/>
            <w:right w:val="none" w:sz="0" w:space="0" w:color="auto"/>
          </w:divBdr>
        </w:div>
        <w:div w:id="1169252971">
          <w:marLeft w:val="0"/>
          <w:marRight w:val="0"/>
          <w:marTop w:val="0"/>
          <w:marBottom w:val="0"/>
          <w:divBdr>
            <w:top w:val="none" w:sz="0" w:space="0" w:color="auto"/>
            <w:left w:val="none" w:sz="0" w:space="0" w:color="auto"/>
            <w:bottom w:val="none" w:sz="0" w:space="0" w:color="auto"/>
            <w:right w:val="none" w:sz="0" w:space="0" w:color="auto"/>
          </w:divBdr>
        </w:div>
        <w:div w:id="1314680640">
          <w:marLeft w:val="0"/>
          <w:marRight w:val="0"/>
          <w:marTop w:val="0"/>
          <w:marBottom w:val="0"/>
          <w:divBdr>
            <w:top w:val="none" w:sz="0" w:space="0" w:color="auto"/>
            <w:left w:val="none" w:sz="0" w:space="0" w:color="auto"/>
            <w:bottom w:val="none" w:sz="0" w:space="0" w:color="auto"/>
            <w:right w:val="none" w:sz="0" w:space="0" w:color="auto"/>
          </w:divBdr>
        </w:div>
        <w:div w:id="249855430">
          <w:marLeft w:val="0"/>
          <w:marRight w:val="0"/>
          <w:marTop w:val="0"/>
          <w:marBottom w:val="0"/>
          <w:divBdr>
            <w:top w:val="none" w:sz="0" w:space="0" w:color="auto"/>
            <w:left w:val="none" w:sz="0" w:space="0" w:color="auto"/>
            <w:bottom w:val="none" w:sz="0" w:space="0" w:color="auto"/>
            <w:right w:val="none" w:sz="0" w:space="0" w:color="auto"/>
          </w:divBdr>
        </w:div>
      </w:divsChild>
    </w:div>
    <w:div w:id="1383555648">
      <w:bodyDiv w:val="1"/>
      <w:marLeft w:val="0"/>
      <w:marRight w:val="0"/>
      <w:marTop w:val="0"/>
      <w:marBottom w:val="0"/>
      <w:divBdr>
        <w:top w:val="none" w:sz="0" w:space="0" w:color="auto"/>
        <w:left w:val="none" w:sz="0" w:space="0" w:color="auto"/>
        <w:bottom w:val="none" w:sz="0" w:space="0" w:color="auto"/>
        <w:right w:val="none" w:sz="0" w:space="0" w:color="auto"/>
      </w:divBdr>
      <w:divsChild>
        <w:div w:id="477192832">
          <w:marLeft w:val="0"/>
          <w:marRight w:val="0"/>
          <w:marTop w:val="0"/>
          <w:marBottom w:val="0"/>
          <w:divBdr>
            <w:top w:val="none" w:sz="0" w:space="0" w:color="auto"/>
            <w:left w:val="none" w:sz="0" w:space="0" w:color="auto"/>
            <w:bottom w:val="none" w:sz="0" w:space="0" w:color="auto"/>
            <w:right w:val="none" w:sz="0" w:space="0" w:color="auto"/>
          </w:divBdr>
        </w:div>
        <w:div w:id="3476911">
          <w:marLeft w:val="0"/>
          <w:marRight w:val="0"/>
          <w:marTop w:val="0"/>
          <w:marBottom w:val="0"/>
          <w:divBdr>
            <w:top w:val="none" w:sz="0" w:space="0" w:color="auto"/>
            <w:left w:val="none" w:sz="0" w:space="0" w:color="auto"/>
            <w:bottom w:val="none" w:sz="0" w:space="0" w:color="auto"/>
            <w:right w:val="none" w:sz="0" w:space="0" w:color="auto"/>
          </w:divBdr>
        </w:div>
        <w:div w:id="1828545697">
          <w:marLeft w:val="0"/>
          <w:marRight w:val="0"/>
          <w:marTop w:val="0"/>
          <w:marBottom w:val="0"/>
          <w:divBdr>
            <w:top w:val="none" w:sz="0" w:space="0" w:color="auto"/>
            <w:left w:val="none" w:sz="0" w:space="0" w:color="auto"/>
            <w:bottom w:val="none" w:sz="0" w:space="0" w:color="auto"/>
            <w:right w:val="none" w:sz="0" w:space="0" w:color="auto"/>
          </w:divBdr>
        </w:div>
        <w:div w:id="264000794">
          <w:marLeft w:val="0"/>
          <w:marRight w:val="0"/>
          <w:marTop w:val="0"/>
          <w:marBottom w:val="0"/>
          <w:divBdr>
            <w:top w:val="none" w:sz="0" w:space="0" w:color="auto"/>
            <w:left w:val="none" w:sz="0" w:space="0" w:color="auto"/>
            <w:bottom w:val="none" w:sz="0" w:space="0" w:color="auto"/>
            <w:right w:val="none" w:sz="0" w:space="0" w:color="auto"/>
          </w:divBdr>
        </w:div>
        <w:div w:id="1545211542">
          <w:marLeft w:val="0"/>
          <w:marRight w:val="0"/>
          <w:marTop w:val="0"/>
          <w:marBottom w:val="0"/>
          <w:divBdr>
            <w:top w:val="none" w:sz="0" w:space="0" w:color="auto"/>
            <w:left w:val="none" w:sz="0" w:space="0" w:color="auto"/>
            <w:bottom w:val="none" w:sz="0" w:space="0" w:color="auto"/>
            <w:right w:val="none" w:sz="0" w:space="0" w:color="auto"/>
          </w:divBdr>
        </w:div>
        <w:div w:id="201983438">
          <w:marLeft w:val="0"/>
          <w:marRight w:val="0"/>
          <w:marTop w:val="0"/>
          <w:marBottom w:val="0"/>
          <w:divBdr>
            <w:top w:val="none" w:sz="0" w:space="0" w:color="auto"/>
            <w:left w:val="none" w:sz="0" w:space="0" w:color="auto"/>
            <w:bottom w:val="none" w:sz="0" w:space="0" w:color="auto"/>
            <w:right w:val="none" w:sz="0" w:space="0" w:color="auto"/>
          </w:divBdr>
        </w:div>
        <w:div w:id="828256352">
          <w:marLeft w:val="0"/>
          <w:marRight w:val="0"/>
          <w:marTop w:val="0"/>
          <w:marBottom w:val="0"/>
          <w:divBdr>
            <w:top w:val="none" w:sz="0" w:space="0" w:color="auto"/>
            <w:left w:val="none" w:sz="0" w:space="0" w:color="auto"/>
            <w:bottom w:val="none" w:sz="0" w:space="0" w:color="auto"/>
            <w:right w:val="none" w:sz="0" w:space="0" w:color="auto"/>
          </w:divBdr>
        </w:div>
        <w:div w:id="2026204165">
          <w:marLeft w:val="0"/>
          <w:marRight w:val="0"/>
          <w:marTop w:val="0"/>
          <w:marBottom w:val="0"/>
          <w:divBdr>
            <w:top w:val="none" w:sz="0" w:space="0" w:color="auto"/>
            <w:left w:val="none" w:sz="0" w:space="0" w:color="auto"/>
            <w:bottom w:val="none" w:sz="0" w:space="0" w:color="auto"/>
            <w:right w:val="none" w:sz="0" w:space="0" w:color="auto"/>
          </w:divBdr>
        </w:div>
        <w:div w:id="825895322">
          <w:marLeft w:val="0"/>
          <w:marRight w:val="0"/>
          <w:marTop w:val="0"/>
          <w:marBottom w:val="0"/>
          <w:divBdr>
            <w:top w:val="none" w:sz="0" w:space="0" w:color="auto"/>
            <w:left w:val="none" w:sz="0" w:space="0" w:color="auto"/>
            <w:bottom w:val="none" w:sz="0" w:space="0" w:color="auto"/>
            <w:right w:val="none" w:sz="0" w:space="0" w:color="auto"/>
          </w:divBdr>
        </w:div>
        <w:div w:id="2067994515">
          <w:marLeft w:val="0"/>
          <w:marRight w:val="0"/>
          <w:marTop w:val="0"/>
          <w:marBottom w:val="0"/>
          <w:divBdr>
            <w:top w:val="none" w:sz="0" w:space="0" w:color="auto"/>
            <w:left w:val="none" w:sz="0" w:space="0" w:color="auto"/>
            <w:bottom w:val="none" w:sz="0" w:space="0" w:color="auto"/>
            <w:right w:val="none" w:sz="0" w:space="0" w:color="auto"/>
          </w:divBdr>
        </w:div>
        <w:div w:id="1601182048">
          <w:marLeft w:val="0"/>
          <w:marRight w:val="0"/>
          <w:marTop w:val="0"/>
          <w:marBottom w:val="0"/>
          <w:divBdr>
            <w:top w:val="none" w:sz="0" w:space="0" w:color="auto"/>
            <w:left w:val="none" w:sz="0" w:space="0" w:color="auto"/>
            <w:bottom w:val="none" w:sz="0" w:space="0" w:color="auto"/>
            <w:right w:val="none" w:sz="0" w:space="0" w:color="auto"/>
          </w:divBdr>
        </w:div>
        <w:div w:id="402879352">
          <w:marLeft w:val="0"/>
          <w:marRight w:val="0"/>
          <w:marTop w:val="0"/>
          <w:marBottom w:val="0"/>
          <w:divBdr>
            <w:top w:val="none" w:sz="0" w:space="0" w:color="auto"/>
            <w:left w:val="none" w:sz="0" w:space="0" w:color="auto"/>
            <w:bottom w:val="none" w:sz="0" w:space="0" w:color="auto"/>
            <w:right w:val="none" w:sz="0" w:space="0" w:color="auto"/>
          </w:divBdr>
        </w:div>
        <w:div w:id="1781873975">
          <w:marLeft w:val="0"/>
          <w:marRight w:val="0"/>
          <w:marTop w:val="0"/>
          <w:marBottom w:val="0"/>
          <w:divBdr>
            <w:top w:val="none" w:sz="0" w:space="0" w:color="auto"/>
            <w:left w:val="none" w:sz="0" w:space="0" w:color="auto"/>
            <w:bottom w:val="none" w:sz="0" w:space="0" w:color="auto"/>
            <w:right w:val="none" w:sz="0" w:space="0" w:color="auto"/>
          </w:divBdr>
        </w:div>
        <w:div w:id="324746328">
          <w:marLeft w:val="0"/>
          <w:marRight w:val="0"/>
          <w:marTop w:val="0"/>
          <w:marBottom w:val="0"/>
          <w:divBdr>
            <w:top w:val="none" w:sz="0" w:space="0" w:color="auto"/>
            <w:left w:val="none" w:sz="0" w:space="0" w:color="auto"/>
            <w:bottom w:val="none" w:sz="0" w:space="0" w:color="auto"/>
            <w:right w:val="none" w:sz="0" w:space="0" w:color="auto"/>
          </w:divBdr>
        </w:div>
        <w:div w:id="163059946">
          <w:marLeft w:val="0"/>
          <w:marRight w:val="0"/>
          <w:marTop w:val="0"/>
          <w:marBottom w:val="0"/>
          <w:divBdr>
            <w:top w:val="none" w:sz="0" w:space="0" w:color="auto"/>
            <w:left w:val="none" w:sz="0" w:space="0" w:color="auto"/>
            <w:bottom w:val="none" w:sz="0" w:space="0" w:color="auto"/>
            <w:right w:val="none" w:sz="0" w:space="0" w:color="auto"/>
          </w:divBdr>
        </w:div>
      </w:divsChild>
    </w:div>
    <w:div w:id="1476872960">
      <w:bodyDiv w:val="1"/>
      <w:marLeft w:val="0"/>
      <w:marRight w:val="0"/>
      <w:marTop w:val="0"/>
      <w:marBottom w:val="0"/>
      <w:divBdr>
        <w:top w:val="none" w:sz="0" w:space="0" w:color="auto"/>
        <w:left w:val="none" w:sz="0" w:space="0" w:color="auto"/>
        <w:bottom w:val="none" w:sz="0" w:space="0" w:color="auto"/>
        <w:right w:val="none" w:sz="0" w:space="0" w:color="auto"/>
      </w:divBdr>
      <w:divsChild>
        <w:div w:id="1300574712">
          <w:marLeft w:val="0"/>
          <w:marRight w:val="0"/>
          <w:marTop w:val="0"/>
          <w:marBottom w:val="0"/>
          <w:divBdr>
            <w:top w:val="none" w:sz="0" w:space="0" w:color="auto"/>
            <w:left w:val="none" w:sz="0" w:space="0" w:color="auto"/>
            <w:bottom w:val="none" w:sz="0" w:space="0" w:color="auto"/>
            <w:right w:val="none" w:sz="0" w:space="0" w:color="auto"/>
          </w:divBdr>
        </w:div>
        <w:div w:id="34236219">
          <w:marLeft w:val="0"/>
          <w:marRight w:val="0"/>
          <w:marTop w:val="0"/>
          <w:marBottom w:val="0"/>
          <w:divBdr>
            <w:top w:val="none" w:sz="0" w:space="0" w:color="auto"/>
            <w:left w:val="none" w:sz="0" w:space="0" w:color="auto"/>
            <w:bottom w:val="none" w:sz="0" w:space="0" w:color="auto"/>
            <w:right w:val="none" w:sz="0" w:space="0" w:color="auto"/>
          </w:divBdr>
        </w:div>
        <w:div w:id="1766026790">
          <w:marLeft w:val="0"/>
          <w:marRight w:val="0"/>
          <w:marTop w:val="0"/>
          <w:marBottom w:val="0"/>
          <w:divBdr>
            <w:top w:val="none" w:sz="0" w:space="0" w:color="auto"/>
            <w:left w:val="none" w:sz="0" w:space="0" w:color="auto"/>
            <w:bottom w:val="none" w:sz="0" w:space="0" w:color="auto"/>
            <w:right w:val="none" w:sz="0" w:space="0" w:color="auto"/>
          </w:divBdr>
        </w:div>
        <w:div w:id="1261984313">
          <w:marLeft w:val="0"/>
          <w:marRight w:val="0"/>
          <w:marTop w:val="0"/>
          <w:marBottom w:val="0"/>
          <w:divBdr>
            <w:top w:val="none" w:sz="0" w:space="0" w:color="auto"/>
            <w:left w:val="none" w:sz="0" w:space="0" w:color="auto"/>
            <w:bottom w:val="none" w:sz="0" w:space="0" w:color="auto"/>
            <w:right w:val="none" w:sz="0" w:space="0" w:color="auto"/>
          </w:divBdr>
        </w:div>
        <w:div w:id="1395004334">
          <w:marLeft w:val="0"/>
          <w:marRight w:val="0"/>
          <w:marTop w:val="0"/>
          <w:marBottom w:val="0"/>
          <w:divBdr>
            <w:top w:val="none" w:sz="0" w:space="0" w:color="auto"/>
            <w:left w:val="none" w:sz="0" w:space="0" w:color="auto"/>
            <w:bottom w:val="none" w:sz="0" w:space="0" w:color="auto"/>
            <w:right w:val="none" w:sz="0" w:space="0" w:color="auto"/>
          </w:divBdr>
        </w:div>
        <w:div w:id="22442334">
          <w:marLeft w:val="0"/>
          <w:marRight w:val="0"/>
          <w:marTop w:val="0"/>
          <w:marBottom w:val="0"/>
          <w:divBdr>
            <w:top w:val="none" w:sz="0" w:space="0" w:color="auto"/>
            <w:left w:val="none" w:sz="0" w:space="0" w:color="auto"/>
            <w:bottom w:val="none" w:sz="0" w:space="0" w:color="auto"/>
            <w:right w:val="none" w:sz="0" w:space="0" w:color="auto"/>
          </w:divBdr>
        </w:div>
        <w:div w:id="1234508438">
          <w:marLeft w:val="0"/>
          <w:marRight w:val="0"/>
          <w:marTop w:val="0"/>
          <w:marBottom w:val="0"/>
          <w:divBdr>
            <w:top w:val="none" w:sz="0" w:space="0" w:color="auto"/>
            <w:left w:val="none" w:sz="0" w:space="0" w:color="auto"/>
            <w:bottom w:val="none" w:sz="0" w:space="0" w:color="auto"/>
            <w:right w:val="none" w:sz="0" w:space="0" w:color="auto"/>
          </w:divBdr>
        </w:div>
        <w:div w:id="1955210759">
          <w:marLeft w:val="0"/>
          <w:marRight w:val="0"/>
          <w:marTop w:val="0"/>
          <w:marBottom w:val="0"/>
          <w:divBdr>
            <w:top w:val="none" w:sz="0" w:space="0" w:color="auto"/>
            <w:left w:val="none" w:sz="0" w:space="0" w:color="auto"/>
            <w:bottom w:val="none" w:sz="0" w:space="0" w:color="auto"/>
            <w:right w:val="none" w:sz="0" w:space="0" w:color="auto"/>
          </w:divBdr>
        </w:div>
        <w:div w:id="1746103639">
          <w:marLeft w:val="0"/>
          <w:marRight w:val="0"/>
          <w:marTop w:val="0"/>
          <w:marBottom w:val="0"/>
          <w:divBdr>
            <w:top w:val="none" w:sz="0" w:space="0" w:color="auto"/>
            <w:left w:val="none" w:sz="0" w:space="0" w:color="auto"/>
            <w:bottom w:val="none" w:sz="0" w:space="0" w:color="auto"/>
            <w:right w:val="none" w:sz="0" w:space="0" w:color="auto"/>
          </w:divBdr>
        </w:div>
        <w:div w:id="1234317018">
          <w:marLeft w:val="0"/>
          <w:marRight w:val="0"/>
          <w:marTop w:val="0"/>
          <w:marBottom w:val="0"/>
          <w:divBdr>
            <w:top w:val="none" w:sz="0" w:space="0" w:color="auto"/>
            <w:left w:val="none" w:sz="0" w:space="0" w:color="auto"/>
            <w:bottom w:val="none" w:sz="0" w:space="0" w:color="auto"/>
            <w:right w:val="none" w:sz="0" w:space="0" w:color="auto"/>
          </w:divBdr>
        </w:div>
        <w:div w:id="109861753">
          <w:marLeft w:val="0"/>
          <w:marRight w:val="0"/>
          <w:marTop w:val="0"/>
          <w:marBottom w:val="0"/>
          <w:divBdr>
            <w:top w:val="none" w:sz="0" w:space="0" w:color="auto"/>
            <w:left w:val="none" w:sz="0" w:space="0" w:color="auto"/>
            <w:bottom w:val="none" w:sz="0" w:space="0" w:color="auto"/>
            <w:right w:val="none" w:sz="0" w:space="0" w:color="auto"/>
          </w:divBdr>
        </w:div>
        <w:div w:id="1421949878">
          <w:marLeft w:val="0"/>
          <w:marRight w:val="0"/>
          <w:marTop w:val="0"/>
          <w:marBottom w:val="0"/>
          <w:divBdr>
            <w:top w:val="none" w:sz="0" w:space="0" w:color="auto"/>
            <w:left w:val="none" w:sz="0" w:space="0" w:color="auto"/>
            <w:bottom w:val="none" w:sz="0" w:space="0" w:color="auto"/>
            <w:right w:val="none" w:sz="0" w:space="0" w:color="auto"/>
          </w:divBdr>
        </w:div>
        <w:div w:id="1216357109">
          <w:marLeft w:val="0"/>
          <w:marRight w:val="0"/>
          <w:marTop w:val="0"/>
          <w:marBottom w:val="0"/>
          <w:divBdr>
            <w:top w:val="none" w:sz="0" w:space="0" w:color="auto"/>
            <w:left w:val="none" w:sz="0" w:space="0" w:color="auto"/>
            <w:bottom w:val="none" w:sz="0" w:space="0" w:color="auto"/>
            <w:right w:val="none" w:sz="0" w:space="0" w:color="auto"/>
          </w:divBdr>
        </w:div>
        <w:div w:id="831677679">
          <w:marLeft w:val="0"/>
          <w:marRight w:val="0"/>
          <w:marTop w:val="0"/>
          <w:marBottom w:val="0"/>
          <w:divBdr>
            <w:top w:val="none" w:sz="0" w:space="0" w:color="auto"/>
            <w:left w:val="none" w:sz="0" w:space="0" w:color="auto"/>
            <w:bottom w:val="none" w:sz="0" w:space="0" w:color="auto"/>
            <w:right w:val="none" w:sz="0" w:space="0" w:color="auto"/>
          </w:divBdr>
        </w:div>
      </w:divsChild>
    </w:div>
    <w:div w:id="1599023121">
      <w:bodyDiv w:val="1"/>
      <w:marLeft w:val="0"/>
      <w:marRight w:val="0"/>
      <w:marTop w:val="0"/>
      <w:marBottom w:val="0"/>
      <w:divBdr>
        <w:top w:val="none" w:sz="0" w:space="0" w:color="auto"/>
        <w:left w:val="none" w:sz="0" w:space="0" w:color="auto"/>
        <w:bottom w:val="none" w:sz="0" w:space="0" w:color="auto"/>
        <w:right w:val="none" w:sz="0" w:space="0" w:color="auto"/>
      </w:divBdr>
      <w:divsChild>
        <w:div w:id="522674538">
          <w:marLeft w:val="0"/>
          <w:marRight w:val="0"/>
          <w:marTop w:val="0"/>
          <w:marBottom w:val="0"/>
          <w:divBdr>
            <w:top w:val="none" w:sz="0" w:space="0" w:color="auto"/>
            <w:left w:val="none" w:sz="0" w:space="0" w:color="auto"/>
            <w:bottom w:val="none" w:sz="0" w:space="0" w:color="auto"/>
            <w:right w:val="none" w:sz="0" w:space="0" w:color="auto"/>
          </w:divBdr>
        </w:div>
        <w:div w:id="1216163972">
          <w:marLeft w:val="0"/>
          <w:marRight w:val="0"/>
          <w:marTop w:val="0"/>
          <w:marBottom w:val="0"/>
          <w:divBdr>
            <w:top w:val="none" w:sz="0" w:space="0" w:color="auto"/>
            <w:left w:val="none" w:sz="0" w:space="0" w:color="auto"/>
            <w:bottom w:val="none" w:sz="0" w:space="0" w:color="auto"/>
            <w:right w:val="none" w:sz="0" w:space="0" w:color="auto"/>
          </w:divBdr>
        </w:div>
        <w:div w:id="1367827872">
          <w:marLeft w:val="0"/>
          <w:marRight w:val="0"/>
          <w:marTop w:val="0"/>
          <w:marBottom w:val="0"/>
          <w:divBdr>
            <w:top w:val="none" w:sz="0" w:space="0" w:color="auto"/>
            <w:left w:val="none" w:sz="0" w:space="0" w:color="auto"/>
            <w:bottom w:val="none" w:sz="0" w:space="0" w:color="auto"/>
            <w:right w:val="none" w:sz="0" w:space="0" w:color="auto"/>
          </w:divBdr>
        </w:div>
        <w:div w:id="1650596641">
          <w:marLeft w:val="0"/>
          <w:marRight w:val="0"/>
          <w:marTop w:val="0"/>
          <w:marBottom w:val="0"/>
          <w:divBdr>
            <w:top w:val="none" w:sz="0" w:space="0" w:color="auto"/>
            <w:left w:val="none" w:sz="0" w:space="0" w:color="auto"/>
            <w:bottom w:val="none" w:sz="0" w:space="0" w:color="auto"/>
            <w:right w:val="none" w:sz="0" w:space="0" w:color="auto"/>
          </w:divBdr>
        </w:div>
        <w:div w:id="1383092675">
          <w:marLeft w:val="0"/>
          <w:marRight w:val="0"/>
          <w:marTop w:val="0"/>
          <w:marBottom w:val="0"/>
          <w:divBdr>
            <w:top w:val="none" w:sz="0" w:space="0" w:color="auto"/>
            <w:left w:val="none" w:sz="0" w:space="0" w:color="auto"/>
            <w:bottom w:val="none" w:sz="0" w:space="0" w:color="auto"/>
            <w:right w:val="none" w:sz="0" w:space="0" w:color="auto"/>
          </w:divBdr>
        </w:div>
        <w:div w:id="1242182708">
          <w:marLeft w:val="0"/>
          <w:marRight w:val="0"/>
          <w:marTop w:val="0"/>
          <w:marBottom w:val="0"/>
          <w:divBdr>
            <w:top w:val="none" w:sz="0" w:space="0" w:color="auto"/>
            <w:left w:val="none" w:sz="0" w:space="0" w:color="auto"/>
            <w:bottom w:val="none" w:sz="0" w:space="0" w:color="auto"/>
            <w:right w:val="none" w:sz="0" w:space="0" w:color="auto"/>
          </w:divBdr>
        </w:div>
        <w:div w:id="1455371632">
          <w:marLeft w:val="0"/>
          <w:marRight w:val="0"/>
          <w:marTop w:val="0"/>
          <w:marBottom w:val="0"/>
          <w:divBdr>
            <w:top w:val="none" w:sz="0" w:space="0" w:color="auto"/>
            <w:left w:val="none" w:sz="0" w:space="0" w:color="auto"/>
            <w:bottom w:val="none" w:sz="0" w:space="0" w:color="auto"/>
            <w:right w:val="none" w:sz="0" w:space="0" w:color="auto"/>
          </w:divBdr>
        </w:div>
        <w:div w:id="813137826">
          <w:marLeft w:val="0"/>
          <w:marRight w:val="0"/>
          <w:marTop w:val="0"/>
          <w:marBottom w:val="0"/>
          <w:divBdr>
            <w:top w:val="none" w:sz="0" w:space="0" w:color="auto"/>
            <w:left w:val="none" w:sz="0" w:space="0" w:color="auto"/>
            <w:bottom w:val="none" w:sz="0" w:space="0" w:color="auto"/>
            <w:right w:val="none" w:sz="0" w:space="0" w:color="auto"/>
          </w:divBdr>
        </w:div>
        <w:div w:id="574096087">
          <w:marLeft w:val="0"/>
          <w:marRight w:val="0"/>
          <w:marTop w:val="0"/>
          <w:marBottom w:val="0"/>
          <w:divBdr>
            <w:top w:val="none" w:sz="0" w:space="0" w:color="auto"/>
            <w:left w:val="none" w:sz="0" w:space="0" w:color="auto"/>
            <w:bottom w:val="none" w:sz="0" w:space="0" w:color="auto"/>
            <w:right w:val="none" w:sz="0" w:space="0" w:color="auto"/>
          </w:divBdr>
        </w:div>
        <w:div w:id="158734160">
          <w:marLeft w:val="0"/>
          <w:marRight w:val="0"/>
          <w:marTop w:val="0"/>
          <w:marBottom w:val="0"/>
          <w:divBdr>
            <w:top w:val="none" w:sz="0" w:space="0" w:color="auto"/>
            <w:left w:val="none" w:sz="0" w:space="0" w:color="auto"/>
            <w:bottom w:val="none" w:sz="0" w:space="0" w:color="auto"/>
            <w:right w:val="none" w:sz="0" w:space="0" w:color="auto"/>
          </w:divBdr>
        </w:div>
        <w:div w:id="1867987249">
          <w:marLeft w:val="0"/>
          <w:marRight w:val="0"/>
          <w:marTop w:val="0"/>
          <w:marBottom w:val="0"/>
          <w:divBdr>
            <w:top w:val="none" w:sz="0" w:space="0" w:color="auto"/>
            <w:left w:val="none" w:sz="0" w:space="0" w:color="auto"/>
            <w:bottom w:val="none" w:sz="0" w:space="0" w:color="auto"/>
            <w:right w:val="none" w:sz="0" w:space="0" w:color="auto"/>
          </w:divBdr>
        </w:div>
        <w:div w:id="582685506">
          <w:marLeft w:val="0"/>
          <w:marRight w:val="0"/>
          <w:marTop w:val="0"/>
          <w:marBottom w:val="0"/>
          <w:divBdr>
            <w:top w:val="none" w:sz="0" w:space="0" w:color="auto"/>
            <w:left w:val="none" w:sz="0" w:space="0" w:color="auto"/>
            <w:bottom w:val="none" w:sz="0" w:space="0" w:color="auto"/>
            <w:right w:val="none" w:sz="0" w:space="0" w:color="auto"/>
          </w:divBdr>
        </w:div>
        <w:div w:id="1583441650">
          <w:marLeft w:val="0"/>
          <w:marRight w:val="0"/>
          <w:marTop w:val="0"/>
          <w:marBottom w:val="0"/>
          <w:divBdr>
            <w:top w:val="none" w:sz="0" w:space="0" w:color="auto"/>
            <w:left w:val="none" w:sz="0" w:space="0" w:color="auto"/>
            <w:bottom w:val="none" w:sz="0" w:space="0" w:color="auto"/>
            <w:right w:val="none" w:sz="0" w:space="0" w:color="auto"/>
          </w:divBdr>
        </w:div>
        <w:div w:id="1874688196">
          <w:marLeft w:val="0"/>
          <w:marRight w:val="0"/>
          <w:marTop w:val="0"/>
          <w:marBottom w:val="0"/>
          <w:divBdr>
            <w:top w:val="none" w:sz="0" w:space="0" w:color="auto"/>
            <w:left w:val="none" w:sz="0" w:space="0" w:color="auto"/>
            <w:bottom w:val="none" w:sz="0" w:space="0" w:color="auto"/>
            <w:right w:val="none" w:sz="0" w:space="0" w:color="auto"/>
          </w:divBdr>
        </w:div>
        <w:div w:id="714356082">
          <w:marLeft w:val="0"/>
          <w:marRight w:val="0"/>
          <w:marTop w:val="0"/>
          <w:marBottom w:val="0"/>
          <w:divBdr>
            <w:top w:val="none" w:sz="0" w:space="0" w:color="auto"/>
            <w:left w:val="none" w:sz="0" w:space="0" w:color="auto"/>
            <w:bottom w:val="none" w:sz="0" w:space="0" w:color="auto"/>
            <w:right w:val="none" w:sz="0" w:space="0" w:color="auto"/>
          </w:divBdr>
        </w:div>
        <w:div w:id="1531912272">
          <w:marLeft w:val="0"/>
          <w:marRight w:val="0"/>
          <w:marTop w:val="0"/>
          <w:marBottom w:val="0"/>
          <w:divBdr>
            <w:top w:val="none" w:sz="0" w:space="0" w:color="auto"/>
            <w:left w:val="none" w:sz="0" w:space="0" w:color="auto"/>
            <w:bottom w:val="none" w:sz="0" w:space="0" w:color="auto"/>
            <w:right w:val="none" w:sz="0" w:space="0" w:color="auto"/>
          </w:divBdr>
        </w:div>
        <w:div w:id="724720335">
          <w:marLeft w:val="0"/>
          <w:marRight w:val="0"/>
          <w:marTop w:val="0"/>
          <w:marBottom w:val="0"/>
          <w:divBdr>
            <w:top w:val="none" w:sz="0" w:space="0" w:color="auto"/>
            <w:left w:val="none" w:sz="0" w:space="0" w:color="auto"/>
            <w:bottom w:val="none" w:sz="0" w:space="0" w:color="auto"/>
            <w:right w:val="none" w:sz="0" w:space="0" w:color="auto"/>
          </w:divBdr>
        </w:div>
        <w:div w:id="1571651155">
          <w:marLeft w:val="0"/>
          <w:marRight w:val="0"/>
          <w:marTop w:val="0"/>
          <w:marBottom w:val="0"/>
          <w:divBdr>
            <w:top w:val="none" w:sz="0" w:space="0" w:color="auto"/>
            <w:left w:val="none" w:sz="0" w:space="0" w:color="auto"/>
            <w:bottom w:val="none" w:sz="0" w:space="0" w:color="auto"/>
            <w:right w:val="none" w:sz="0" w:space="0" w:color="auto"/>
          </w:divBdr>
        </w:div>
        <w:div w:id="1463884207">
          <w:marLeft w:val="0"/>
          <w:marRight w:val="0"/>
          <w:marTop w:val="0"/>
          <w:marBottom w:val="0"/>
          <w:divBdr>
            <w:top w:val="none" w:sz="0" w:space="0" w:color="auto"/>
            <w:left w:val="none" w:sz="0" w:space="0" w:color="auto"/>
            <w:bottom w:val="none" w:sz="0" w:space="0" w:color="auto"/>
            <w:right w:val="none" w:sz="0" w:space="0" w:color="auto"/>
          </w:divBdr>
        </w:div>
        <w:div w:id="1264069406">
          <w:marLeft w:val="0"/>
          <w:marRight w:val="0"/>
          <w:marTop w:val="0"/>
          <w:marBottom w:val="0"/>
          <w:divBdr>
            <w:top w:val="none" w:sz="0" w:space="0" w:color="auto"/>
            <w:left w:val="none" w:sz="0" w:space="0" w:color="auto"/>
            <w:bottom w:val="none" w:sz="0" w:space="0" w:color="auto"/>
            <w:right w:val="none" w:sz="0" w:space="0" w:color="auto"/>
          </w:divBdr>
        </w:div>
        <w:div w:id="739519668">
          <w:marLeft w:val="0"/>
          <w:marRight w:val="0"/>
          <w:marTop w:val="0"/>
          <w:marBottom w:val="0"/>
          <w:divBdr>
            <w:top w:val="none" w:sz="0" w:space="0" w:color="auto"/>
            <w:left w:val="none" w:sz="0" w:space="0" w:color="auto"/>
            <w:bottom w:val="none" w:sz="0" w:space="0" w:color="auto"/>
            <w:right w:val="none" w:sz="0" w:space="0" w:color="auto"/>
          </w:divBdr>
        </w:div>
        <w:div w:id="362898489">
          <w:marLeft w:val="0"/>
          <w:marRight w:val="0"/>
          <w:marTop w:val="0"/>
          <w:marBottom w:val="0"/>
          <w:divBdr>
            <w:top w:val="none" w:sz="0" w:space="0" w:color="auto"/>
            <w:left w:val="none" w:sz="0" w:space="0" w:color="auto"/>
            <w:bottom w:val="none" w:sz="0" w:space="0" w:color="auto"/>
            <w:right w:val="none" w:sz="0" w:space="0" w:color="auto"/>
          </w:divBdr>
        </w:div>
        <w:div w:id="69275388">
          <w:marLeft w:val="0"/>
          <w:marRight w:val="0"/>
          <w:marTop w:val="0"/>
          <w:marBottom w:val="0"/>
          <w:divBdr>
            <w:top w:val="none" w:sz="0" w:space="0" w:color="auto"/>
            <w:left w:val="none" w:sz="0" w:space="0" w:color="auto"/>
            <w:bottom w:val="none" w:sz="0" w:space="0" w:color="auto"/>
            <w:right w:val="none" w:sz="0" w:space="0" w:color="auto"/>
          </w:divBdr>
        </w:div>
        <w:div w:id="1533299347">
          <w:marLeft w:val="0"/>
          <w:marRight w:val="0"/>
          <w:marTop w:val="0"/>
          <w:marBottom w:val="0"/>
          <w:divBdr>
            <w:top w:val="none" w:sz="0" w:space="0" w:color="auto"/>
            <w:left w:val="none" w:sz="0" w:space="0" w:color="auto"/>
            <w:bottom w:val="none" w:sz="0" w:space="0" w:color="auto"/>
            <w:right w:val="none" w:sz="0" w:space="0" w:color="auto"/>
          </w:divBdr>
        </w:div>
        <w:div w:id="368916785">
          <w:marLeft w:val="0"/>
          <w:marRight w:val="0"/>
          <w:marTop w:val="0"/>
          <w:marBottom w:val="0"/>
          <w:divBdr>
            <w:top w:val="none" w:sz="0" w:space="0" w:color="auto"/>
            <w:left w:val="none" w:sz="0" w:space="0" w:color="auto"/>
            <w:bottom w:val="none" w:sz="0" w:space="0" w:color="auto"/>
            <w:right w:val="none" w:sz="0" w:space="0" w:color="auto"/>
          </w:divBdr>
        </w:div>
        <w:div w:id="752047343">
          <w:marLeft w:val="0"/>
          <w:marRight w:val="0"/>
          <w:marTop w:val="0"/>
          <w:marBottom w:val="0"/>
          <w:divBdr>
            <w:top w:val="none" w:sz="0" w:space="0" w:color="auto"/>
            <w:left w:val="none" w:sz="0" w:space="0" w:color="auto"/>
            <w:bottom w:val="none" w:sz="0" w:space="0" w:color="auto"/>
            <w:right w:val="none" w:sz="0" w:space="0" w:color="auto"/>
          </w:divBdr>
        </w:div>
        <w:div w:id="1967465602">
          <w:marLeft w:val="0"/>
          <w:marRight w:val="0"/>
          <w:marTop w:val="0"/>
          <w:marBottom w:val="0"/>
          <w:divBdr>
            <w:top w:val="none" w:sz="0" w:space="0" w:color="auto"/>
            <w:left w:val="none" w:sz="0" w:space="0" w:color="auto"/>
            <w:bottom w:val="none" w:sz="0" w:space="0" w:color="auto"/>
            <w:right w:val="none" w:sz="0" w:space="0" w:color="auto"/>
          </w:divBdr>
        </w:div>
        <w:div w:id="494493959">
          <w:marLeft w:val="0"/>
          <w:marRight w:val="0"/>
          <w:marTop w:val="0"/>
          <w:marBottom w:val="0"/>
          <w:divBdr>
            <w:top w:val="none" w:sz="0" w:space="0" w:color="auto"/>
            <w:left w:val="none" w:sz="0" w:space="0" w:color="auto"/>
            <w:bottom w:val="none" w:sz="0" w:space="0" w:color="auto"/>
            <w:right w:val="none" w:sz="0" w:space="0" w:color="auto"/>
          </w:divBdr>
        </w:div>
        <w:div w:id="21444252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AF0DE-A30F-4190-A498-5C009A814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8</Pages>
  <Words>2060</Words>
  <Characters>12157</Characters>
  <Application>Microsoft Office Word</Application>
  <DocSecurity>0</DocSecurity>
  <Lines>101</Lines>
  <Paragraphs>28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Ondřej Kadavý</dc:creator>
  <cp:lastModifiedBy>OK</cp:lastModifiedBy>
  <cp:revision>6</cp:revision>
  <cp:lastPrinted>2019-05-22T07:10:00Z</cp:lastPrinted>
  <dcterms:created xsi:type="dcterms:W3CDTF">2020-01-24T08:17:00Z</dcterms:created>
  <dcterms:modified xsi:type="dcterms:W3CDTF">2020-01-29T19:34:00Z</dcterms:modified>
</cp:coreProperties>
</file>